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097EC1" w:rsidTr="00E62042">
        <w:trPr>
          <w:trHeight w:val="1026"/>
        </w:trPr>
        <w:tc>
          <w:tcPr>
            <w:tcW w:w="9639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3F1A0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двадцять дев’ята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6519" w:rsidRPr="00806519" w:rsidRDefault="00097EC1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E62042"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E62042">
        <w:tc>
          <w:tcPr>
            <w:tcW w:w="3148" w:type="dxa"/>
            <w:hideMark/>
          </w:tcPr>
          <w:p w:rsidR="00097EC1" w:rsidRPr="000425E2" w:rsidRDefault="00841A26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_____________</w:t>
            </w:r>
          </w:p>
        </w:tc>
        <w:tc>
          <w:tcPr>
            <w:tcW w:w="3343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  <w:hideMark/>
          </w:tcPr>
          <w:p w:rsidR="00097EC1" w:rsidRDefault="00097EC1" w:rsidP="00841A26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841A26">
              <w:rPr>
                <w:sz w:val="28"/>
                <w:szCs w:val="28"/>
                <w:u w:val="single"/>
                <w:lang w:val="uk-UA"/>
              </w:rPr>
              <w:t>_________</w:t>
            </w:r>
          </w:p>
          <w:p w:rsidR="00E62042" w:rsidRDefault="00E62042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97EC1" w:rsidTr="00E62042">
        <w:trPr>
          <w:trHeight w:val="431"/>
        </w:trPr>
        <w:tc>
          <w:tcPr>
            <w:tcW w:w="5206" w:type="dxa"/>
            <w:gridSpan w:val="2"/>
            <w:hideMark/>
          </w:tcPr>
          <w:p w:rsidR="00097EC1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E87C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C63641">
              <w:rPr>
                <w:b/>
                <w:color w:val="000000"/>
                <w:sz w:val="26"/>
                <w:szCs w:val="26"/>
                <w:lang w:val="uk-UA"/>
              </w:rPr>
              <w:t xml:space="preserve">на вул. Шевченка </w:t>
            </w:r>
            <w:r w:rsidR="002C65C9">
              <w:rPr>
                <w:b/>
                <w:color w:val="000000"/>
                <w:sz w:val="26"/>
                <w:szCs w:val="26"/>
                <w:lang w:val="uk-UA"/>
              </w:rPr>
              <w:t xml:space="preserve">на присілку </w:t>
            </w:r>
            <w:r w:rsidR="00C63641">
              <w:rPr>
                <w:b/>
                <w:color w:val="000000"/>
                <w:sz w:val="26"/>
                <w:szCs w:val="26"/>
                <w:lang w:val="uk-UA"/>
              </w:rPr>
              <w:t>Копані</w:t>
            </w:r>
            <w:r w:rsidR="002C65C9">
              <w:rPr>
                <w:b/>
                <w:color w:val="000000"/>
                <w:sz w:val="26"/>
                <w:szCs w:val="26"/>
                <w:lang w:val="uk-UA"/>
              </w:rPr>
              <w:t xml:space="preserve"> в с.</w:t>
            </w:r>
            <w:r w:rsidR="001558E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2C65C9"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 w:rsidR="007F28F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</w:t>
            </w:r>
          </w:p>
          <w:p w:rsidR="00806519" w:rsidRPr="00806519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Default="00AD437E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враховуючи планувальні рішення генерального плану с. </w:t>
      </w:r>
      <w:proofErr w:type="spellStart"/>
      <w:r>
        <w:rPr>
          <w:b w:val="0"/>
          <w:bCs w:val="0"/>
          <w:sz w:val="26"/>
          <w:szCs w:val="26"/>
          <w:lang w:val="uk-UA"/>
        </w:rPr>
        <w:t>Сілець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, затвердженого рішенням </w:t>
      </w:r>
      <w:proofErr w:type="spellStart"/>
      <w:r>
        <w:rPr>
          <w:b w:val="0"/>
          <w:bCs w:val="0"/>
          <w:sz w:val="26"/>
          <w:szCs w:val="26"/>
          <w:lang w:val="uk-UA"/>
        </w:rPr>
        <w:t>Сілецької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 сільської ради від 26.10.2017</w:t>
      </w:r>
      <w:r w:rsidR="007F38DC">
        <w:rPr>
          <w:b w:val="0"/>
          <w:bCs w:val="0"/>
          <w:sz w:val="26"/>
          <w:szCs w:val="26"/>
          <w:lang w:val="uk-UA"/>
        </w:rPr>
        <w:t xml:space="preserve"> </w:t>
      </w:r>
      <w:r w:rsidR="00806519">
        <w:rPr>
          <w:b w:val="0"/>
          <w:bCs w:val="0"/>
          <w:sz w:val="26"/>
          <w:szCs w:val="26"/>
          <w:lang w:val="uk-UA"/>
        </w:rPr>
        <w:t xml:space="preserve">№ 398 </w:t>
      </w:r>
      <w:r w:rsidR="00367513">
        <w:rPr>
          <w:b w:val="0"/>
          <w:bCs w:val="0"/>
          <w:sz w:val="26"/>
          <w:szCs w:val="26"/>
          <w:lang w:val="uk-UA"/>
        </w:rPr>
        <w:t xml:space="preserve">, </w:t>
      </w:r>
      <w:r w:rsidR="00367513" w:rsidRPr="0056138B">
        <w:rPr>
          <w:b w:val="0"/>
          <w:bCs w:val="0"/>
          <w:sz w:val="26"/>
          <w:szCs w:val="26"/>
          <w:lang w:val="uk-UA"/>
        </w:rPr>
        <w:t xml:space="preserve">розглянувши клопотання </w:t>
      </w:r>
      <w:r w:rsidR="00C63641" w:rsidRPr="0056138B">
        <w:rPr>
          <w:b w:val="0"/>
          <w:bCs w:val="0"/>
          <w:sz w:val="26"/>
          <w:szCs w:val="26"/>
          <w:lang w:val="uk-UA"/>
        </w:rPr>
        <w:t xml:space="preserve">власника земельної ділянки з кадастровим номером 46248866000:19:002:0057 </w:t>
      </w:r>
      <w:proofErr w:type="spellStart"/>
      <w:r w:rsidR="00367513" w:rsidRPr="0056138B">
        <w:rPr>
          <w:b w:val="0"/>
          <w:bCs w:val="0"/>
          <w:sz w:val="26"/>
          <w:szCs w:val="26"/>
          <w:lang w:val="uk-UA"/>
        </w:rPr>
        <w:t>Гавалк</w:t>
      </w:r>
      <w:r w:rsidR="00C63641" w:rsidRPr="0056138B">
        <w:rPr>
          <w:b w:val="0"/>
          <w:bCs w:val="0"/>
          <w:sz w:val="26"/>
          <w:szCs w:val="26"/>
          <w:lang w:val="uk-UA"/>
        </w:rPr>
        <w:t>о</w:t>
      </w:r>
      <w:proofErr w:type="spellEnd"/>
      <w:r w:rsidR="00C63641" w:rsidRPr="0056138B">
        <w:rPr>
          <w:b w:val="0"/>
          <w:bCs w:val="0"/>
          <w:sz w:val="26"/>
          <w:szCs w:val="26"/>
          <w:lang w:val="uk-UA"/>
        </w:rPr>
        <w:t xml:space="preserve"> Лесі </w:t>
      </w:r>
      <w:r w:rsidR="00F3196F" w:rsidRPr="0056138B">
        <w:rPr>
          <w:b w:val="0"/>
          <w:bCs w:val="0"/>
          <w:sz w:val="26"/>
          <w:szCs w:val="26"/>
          <w:lang w:val="uk-UA"/>
        </w:rPr>
        <w:t>Ярослав</w:t>
      </w:r>
      <w:r w:rsidR="00C63641" w:rsidRPr="0056138B">
        <w:rPr>
          <w:b w:val="0"/>
          <w:bCs w:val="0"/>
          <w:sz w:val="26"/>
          <w:szCs w:val="26"/>
          <w:lang w:val="uk-UA"/>
        </w:rPr>
        <w:t>івни щодо розроблення проекту детального плану території</w:t>
      </w:r>
      <w:r w:rsidR="009F1749" w:rsidRPr="0056138B">
        <w:rPr>
          <w:b w:val="0"/>
          <w:bCs w:val="0"/>
          <w:sz w:val="26"/>
          <w:szCs w:val="26"/>
          <w:lang w:val="uk-UA"/>
        </w:rPr>
        <w:t>,</w:t>
      </w:r>
      <w:r w:rsidR="00841A26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>
        <w:rPr>
          <w:b w:val="0"/>
          <w:bCs w:val="0"/>
          <w:sz w:val="26"/>
          <w:szCs w:val="26"/>
          <w:lang w:val="uk-UA"/>
        </w:rPr>
        <w:t>враховуючи</w:t>
      </w:r>
      <w:r w:rsidR="00097EC1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E8719A" w:rsidRDefault="00E8719A" w:rsidP="00097EC1">
      <w:pPr>
        <w:jc w:val="both"/>
        <w:rPr>
          <w:sz w:val="26"/>
          <w:szCs w:val="26"/>
          <w:lang w:val="uk-UA"/>
        </w:rPr>
      </w:pP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 xml:space="preserve">обити детальний план території </w:t>
      </w:r>
      <w:r w:rsidR="00C63641">
        <w:rPr>
          <w:sz w:val="26"/>
          <w:szCs w:val="26"/>
          <w:lang w:val="uk-UA"/>
        </w:rPr>
        <w:t xml:space="preserve">на вул. Шевченка на присілку Копані в </w:t>
      </w:r>
      <w:r w:rsidR="00E15040">
        <w:rPr>
          <w:sz w:val="26"/>
          <w:szCs w:val="26"/>
          <w:lang w:val="uk-UA"/>
        </w:rPr>
        <w:t xml:space="preserve">        </w:t>
      </w:r>
      <w:bookmarkStart w:id="0" w:name="_GoBack"/>
      <w:bookmarkEnd w:id="0"/>
      <w:r w:rsidR="00C63641">
        <w:rPr>
          <w:sz w:val="26"/>
          <w:szCs w:val="26"/>
          <w:lang w:val="uk-UA"/>
        </w:rPr>
        <w:t xml:space="preserve"> с. </w:t>
      </w:r>
      <w:proofErr w:type="spellStart"/>
      <w:r w:rsidR="00C63641">
        <w:rPr>
          <w:sz w:val="26"/>
          <w:szCs w:val="26"/>
          <w:lang w:val="uk-UA"/>
        </w:rPr>
        <w:t>Сілець</w:t>
      </w:r>
      <w:proofErr w:type="spellEnd"/>
      <w:r w:rsidR="002C65C9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097EC1">
        <w:rPr>
          <w:sz w:val="26"/>
          <w:szCs w:val="26"/>
          <w:lang w:val="uk-UA"/>
        </w:rPr>
        <w:t xml:space="preserve">Фінансування видатків на розроблення детального плану території здійснити  за  кошти </w:t>
      </w:r>
      <w:r w:rsidR="00367513">
        <w:rPr>
          <w:sz w:val="26"/>
          <w:szCs w:val="26"/>
          <w:lang w:val="uk-UA"/>
        </w:rPr>
        <w:t>власників земельних ділянок.</w:t>
      </w:r>
    </w:p>
    <w:p w:rsidR="00E62042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p w:rsidR="00E8719A" w:rsidRDefault="00E8719A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E62042" w:rsidRDefault="00E62042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E62042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 xml:space="preserve">                                                            Андрій ЗАЛІВСЬКИЙ</w:t>
      </w:r>
    </w:p>
    <w:tbl>
      <w:tblPr>
        <w:tblpPr w:leftFromText="180" w:rightFromText="180" w:vertAnchor="text" w:horzAnchor="margin" w:tblpY="503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806519" w:rsidTr="00806519">
        <w:trPr>
          <w:trHeight w:val="552"/>
        </w:trPr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E62042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425E2"/>
    <w:rsid w:val="00097EC1"/>
    <w:rsid w:val="00131855"/>
    <w:rsid w:val="001558EA"/>
    <w:rsid w:val="002C65C9"/>
    <w:rsid w:val="00367513"/>
    <w:rsid w:val="003F1A06"/>
    <w:rsid w:val="004E0227"/>
    <w:rsid w:val="0056138B"/>
    <w:rsid w:val="00615F0B"/>
    <w:rsid w:val="00696823"/>
    <w:rsid w:val="00711198"/>
    <w:rsid w:val="007F28FD"/>
    <w:rsid w:val="007F38DC"/>
    <w:rsid w:val="00806519"/>
    <w:rsid w:val="00841A26"/>
    <w:rsid w:val="00855E61"/>
    <w:rsid w:val="009F1749"/>
    <w:rsid w:val="00AD0BBB"/>
    <w:rsid w:val="00AD437E"/>
    <w:rsid w:val="00C41A4A"/>
    <w:rsid w:val="00C63641"/>
    <w:rsid w:val="00CB5AA9"/>
    <w:rsid w:val="00D25C3D"/>
    <w:rsid w:val="00D64CC5"/>
    <w:rsid w:val="00D77C44"/>
    <w:rsid w:val="00E15040"/>
    <w:rsid w:val="00E62042"/>
    <w:rsid w:val="00E8719A"/>
    <w:rsid w:val="00E87CAB"/>
    <w:rsid w:val="00F3196F"/>
    <w:rsid w:val="00F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 by Diakov</cp:lastModifiedBy>
  <cp:revision>7</cp:revision>
  <cp:lastPrinted>2023-07-06T08:56:00Z</cp:lastPrinted>
  <dcterms:created xsi:type="dcterms:W3CDTF">2023-06-29T12:16:00Z</dcterms:created>
  <dcterms:modified xsi:type="dcterms:W3CDTF">2023-07-06T08:56:00Z</dcterms:modified>
</cp:coreProperties>
</file>