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15" w:rsidRPr="00407EC6" w:rsidRDefault="00136215">
      <w:pPr>
        <w:rPr>
          <w:sz w:val="10"/>
          <w:szCs w:val="10"/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2A471E" w:rsidRPr="002D73AE" w:rsidTr="00C23F31">
        <w:trPr>
          <w:trHeight w:val="1026"/>
        </w:trPr>
        <w:tc>
          <w:tcPr>
            <w:tcW w:w="10955" w:type="dxa"/>
            <w:gridSpan w:val="3"/>
          </w:tcPr>
          <w:p w:rsidR="002A471E" w:rsidRPr="00511DE3" w:rsidRDefault="00886732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524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71E" w:rsidRDefault="002A471E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2A471E" w:rsidRPr="00E97992" w:rsidRDefault="002A471E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A471E" w:rsidRPr="00511DE3" w:rsidRDefault="002A471E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2A471E" w:rsidRDefault="00D5210A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1362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2A47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2A471E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2A471E" w:rsidRPr="00511DE3" w:rsidRDefault="002A471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A471E" w:rsidRPr="002D73AE" w:rsidTr="00C23F31">
        <w:tc>
          <w:tcPr>
            <w:tcW w:w="8607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71E" w:rsidRPr="002D73AE" w:rsidTr="00C23F31">
        <w:tc>
          <w:tcPr>
            <w:tcW w:w="8607" w:type="dxa"/>
          </w:tcPr>
          <w:p w:rsidR="002A471E" w:rsidRPr="00392BFE" w:rsidRDefault="003C4FB0" w:rsidP="003C4FB0">
            <w:pPr>
              <w:ind w:left="601"/>
              <w:rPr>
                <w:sz w:val="28"/>
                <w:szCs w:val="28"/>
                <w:lang w:val="uk-UA"/>
              </w:rPr>
            </w:pPr>
            <w:r w:rsidRPr="003C4FB0">
              <w:rPr>
                <w:i/>
                <w:sz w:val="28"/>
                <w:szCs w:val="28"/>
                <w:lang w:val="uk-UA"/>
              </w:rPr>
              <w:t>___________</w:t>
            </w:r>
            <w:r w:rsidR="00136215">
              <w:rPr>
                <w:i/>
                <w:sz w:val="28"/>
                <w:szCs w:val="28"/>
                <w:lang w:val="uk-UA"/>
              </w:rPr>
              <w:t xml:space="preserve">                                  </w:t>
            </w:r>
            <w:r w:rsidR="002A471E" w:rsidRPr="00E74767">
              <w:rPr>
                <w:sz w:val="28"/>
                <w:szCs w:val="28"/>
                <w:lang w:val="uk-UA"/>
              </w:rPr>
              <w:t>м.</w:t>
            </w:r>
            <w:r w:rsidR="00FA2203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2A471E" w:rsidRPr="00C23F31" w:rsidRDefault="003C4FB0" w:rsidP="003C4FB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582882">
              <w:rPr>
                <w:i/>
                <w:sz w:val="28"/>
                <w:szCs w:val="28"/>
                <w:lang w:val="uk-UA"/>
              </w:rPr>
              <w:t xml:space="preserve"> 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</w:p>
        </w:tc>
        <w:tc>
          <w:tcPr>
            <w:tcW w:w="924" w:type="dxa"/>
          </w:tcPr>
          <w:p w:rsidR="002A471E" w:rsidRPr="00392BFE" w:rsidRDefault="002A471E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E065E" w:rsidRDefault="008E065E" w:rsidP="008E065E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</w:t>
      </w:r>
      <w:r w:rsidR="004B65F4">
        <w:rPr>
          <w:b/>
          <w:sz w:val="26"/>
          <w:szCs w:val="26"/>
          <w:lang w:val="uk-UA"/>
        </w:rPr>
        <w:t xml:space="preserve">я дозволу на розроблення </w:t>
      </w:r>
      <w:r w:rsidR="00B4696F">
        <w:rPr>
          <w:b/>
          <w:sz w:val="26"/>
          <w:szCs w:val="26"/>
          <w:lang w:val="uk-UA"/>
        </w:rPr>
        <w:t>проекту</w:t>
      </w:r>
    </w:p>
    <w:p w:rsidR="002B0FF6" w:rsidRDefault="008E065E" w:rsidP="002B0FF6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землеустрою </w:t>
      </w:r>
      <w:r w:rsidR="002B0FF6">
        <w:rPr>
          <w:b/>
          <w:sz w:val="26"/>
          <w:szCs w:val="26"/>
          <w:lang w:val="uk-UA"/>
        </w:rPr>
        <w:t xml:space="preserve">щодо зміни цільового призначення </w:t>
      </w:r>
    </w:p>
    <w:p w:rsidR="008E065E" w:rsidRDefault="002B0FF6" w:rsidP="002B0FF6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земельних ділянок </w:t>
      </w:r>
      <w:r w:rsidR="004B65F4">
        <w:rPr>
          <w:b/>
          <w:sz w:val="26"/>
          <w:szCs w:val="26"/>
          <w:lang w:val="uk-UA"/>
        </w:rPr>
        <w:t xml:space="preserve">за межами села </w:t>
      </w:r>
      <w:r w:rsidR="008E065E">
        <w:rPr>
          <w:b/>
          <w:sz w:val="26"/>
          <w:szCs w:val="26"/>
          <w:lang w:val="uk-UA"/>
        </w:rPr>
        <w:t>Волсвин</w:t>
      </w:r>
      <w:r w:rsidR="00956013">
        <w:rPr>
          <w:b/>
          <w:sz w:val="26"/>
          <w:szCs w:val="26"/>
          <w:lang w:val="uk-UA"/>
        </w:rPr>
        <w:t xml:space="preserve"> </w:t>
      </w:r>
      <w:r w:rsidR="008E065E">
        <w:rPr>
          <w:b/>
          <w:sz w:val="26"/>
          <w:szCs w:val="26"/>
          <w:lang w:val="uk-UA"/>
        </w:rPr>
        <w:t xml:space="preserve"> </w:t>
      </w:r>
      <w:r w:rsidR="004B65F4">
        <w:rPr>
          <w:b/>
          <w:sz w:val="26"/>
          <w:szCs w:val="26"/>
          <w:lang w:val="uk-UA"/>
        </w:rPr>
        <w:t>та села Поздимир</w:t>
      </w:r>
    </w:p>
    <w:p w:rsidR="008D7D6A" w:rsidRPr="00407EC6" w:rsidRDefault="008D7D6A" w:rsidP="00BD4083">
      <w:pPr>
        <w:pStyle w:val="a3"/>
        <w:ind w:left="3540" w:right="0" w:hanging="3540"/>
        <w:rPr>
          <w:sz w:val="10"/>
          <w:szCs w:val="10"/>
        </w:rPr>
      </w:pPr>
    </w:p>
    <w:p w:rsidR="004B65F4" w:rsidRDefault="004B65F4" w:rsidP="0003036A">
      <w:pPr>
        <w:pStyle w:val="a3"/>
        <w:ind w:left="0" w:right="0" w:firstLine="510"/>
        <w:rPr>
          <w:sz w:val="26"/>
          <w:szCs w:val="26"/>
        </w:rPr>
      </w:pPr>
    </w:p>
    <w:p w:rsidR="0003036A" w:rsidRPr="0003036A" w:rsidRDefault="008D7D6A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0120BB"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 w:rsidR="004B65F4">
        <w:rPr>
          <w:sz w:val="26"/>
          <w:szCs w:val="26"/>
        </w:rPr>
        <w:t>их ділянок сільськогосподарського призначення</w:t>
      </w:r>
      <w:r w:rsidRPr="005E1383">
        <w:rPr>
          <w:sz w:val="26"/>
          <w:szCs w:val="26"/>
        </w:rPr>
        <w:t xml:space="preserve"> на земельному аукціоні,  створення умов для ефективного використання земель, поповнення міського бюджету, формування відкритого та прозорого ринку землі,</w:t>
      </w:r>
      <w:r w:rsidR="005E1383" w:rsidRPr="005E1383">
        <w:rPr>
          <w:sz w:val="26"/>
          <w:szCs w:val="26"/>
        </w:rPr>
        <w:t xml:space="preserve"> враховуючи </w:t>
      </w:r>
      <w:r w:rsidR="004B65F4">
        <w:rPr>
          <w:sz w:val="26"/>
          <w:szCs w:val="26"/>
        </w:rPr>
        <w:t xml:space="preserve">пропозиції, </w:t>
      </w:r>
      <w:r w:rsidR="005E1383" w:rsidRPr="005E1383">
        <w:rPr>
          <w:sz w:val="26"/>
          <w:szCs w:val="26"/>
        </w:rPr>
        <w:t>подан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 xml:space="preserve"> пост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>йно д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>ючою ком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>с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>єю з розгляду питань, пов’язаних з регулюванням земельних в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>дносин при виконавчому ком</w:t>
      </w:r>
      <w:r w:rsidR="005E1383" w:rsidRPr="005E1383">
        <w:rPr>
          <w:sz w:val="26"/>
          <w:szCs w:val="26"/>
          <w:lang w:val="ru-RU"/>
        </w:rPr>
        <w:t>i</w:t>
      </w:r>
      <w:r w:rsidR="005E1383" w:rsidRPr="005E1383">
        <w:rPr>
          <w:sz w:val="26"/>
          <w:szCs w:val="26"/>
        </w:rPr>
        <w:t>теті Червоноградської м</w:t>
      </w:r>
      <w:r w:rsidR="005E1383" w:rsidRPr="005E1383">
        <w:rPr>
          <w:sz w:val="26"/>
          <w:szCs w:val="26"/>
          <w:lang w:val="ru-RU"/>
        </w:rPr>
        <w:t>i</w:t>
      </w:r>
      <w:r w:rsidR="004B65F4">
        <w:rPr>
          <w:sz w:val="26"/>
          <w:szCs w:val="26"/>
        </w:rPr>
        <w:t>ської ради</w:t>
      </w:r>
      <w:r w:rsidR="005E1383" w:rsidRPr="005E1383">
        <w:rPr>
          <w:sz w:val="26"/>
          <w:szCs w:val="26"/>
        </w:rPr>
        <w:t>,</w:t>
      </w:r>
      <w:r w:rsidR="005E1383"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</w:t>
      </w:r>
      <w:r w:rsidR="005E1383" w:rsidRPr="005E1383">
        <w:rPr>
          <w:sz w:val="26"/>
          <w:szCs w:val="26"/>
        </w:rPr>
        <w:t xml:space="preserve">Законами України </w:t>
      </w:r>
      <w:r w:rsidR="0003036A" w:rsidRPr="0003036A">
        <w:rPr>
          <w:sz w:val="26"/>
          <w:szCs w:val="26"/>
        </w:rPr>
        <w:t>в</w:t>
      </w:r>
      <w:r w:rsidR="0003036A" w:rsidRPr="0003036A">
        <w:rPr>
          <w:sz w:val="26"/>
          <w:szCs w:val="26"/>
          <w:lang w:val="ru-RU"/>
        </w:rPr>
        <w:t>i</w:t>
      </w:r>
      <w:r w:rsidR="0003036A" w:rsidRPr="0003036A">
        <w:rPr>
          <w:sz w:val="26"/>
          <w:szCs w:val="26"/>
        </w:rPr>
        <w:t>д 07.07.2011 №3613-</w:t>
      </w:r>
      <w:r w:rsidR="002D5CDC">
        <w:rPr>
          <w:sz w:val="26"/>
          <w:szCs w:val="26"/>
          <w:lang w:val="en-US"/>
        </w:rPr>
        <w:t>V</w:t>
      </w:r>
      <w:r w:rsidR="0003036A" w:rsidRPr="0003036A">
        <w:rPr>
          <w:sz w:val="26"/>
          <w:szCs w:val="26"/>
          <w:lang w:val="ru-RU"/>
        </w:rPr>
        <w:t>I</w:t>
      </w:r>
      <w:r w:rsidR="0003036A"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="0003036A" w:rsidRPr="0003036A">
        <w:rPr>
          <w:sz w:val="26"/>
          <w:szCs w:val="26"/>
          <w:lang w:val="en-US"/>
        </w:rPr>
        <w:t>V</w:t>
      </w:r>
      <w:r w:rsidR="0003036A" w:rsidRPr="0003036A">
        <w:rPr>
          <w:sz w:val="26"/>
          <w:szCs w:val="26"/>
        </w:rPr>
        <w:t xml:space="preserve"> "Про оренду землi"</w:t>
      </w:r>
      <w:r w:rsidR="004B65F4">
        <w:rPr>
          <w:sz w:val="26"/>
          <w:szCs w:val="26"/>
        </w:rPr>
        <w:t>,</w:t>
      </w:r>
      <w:r w:rsidR="0003036A" w:rsidRPr="0003036A">
        <w:rPr>
          <w:sz w:val="26"/>
          <w:szCs w:val="26"/>
        </w:rPr>
        <w:t xml:space="preserve"> </w:t>
      </w:r>
      <w:r w:rsidR="004B65F4">
        <w:rPr>
          <w:sz w:val="26"/>
          <w:szCs w:val="26"/>
        </w:rPr>
        <w:t>вiд 22.05.2003 № 858-</w:t>
      </w:r>
      <w:r w:rsidR="004B65F4">
        <w:rPr>
          <w:sz w:val="26"/>
          <w:szCs w:val="26"/>
          <w:lang w:val="en-US"/>
        </w:rPr>
        <w:t>IV</w:t>
      </w:r>
      <w:r w:rsidR="004B65F4">
        <w:rPr>
          <w:sz w:val="26"/>
          <w:szCs w:val="26"/>
        </w:rPr>
        <w:t xml:space="preserve"> «Про землеустрiй», та в</w:t>
      </w:r>
      <w:r w:rsidR="004B65F4">
        <w:rPr>
          <w:sz w:val="26"/>
          <w:szCs w:val="26"/>
          <w:lang w:val="ru-RU"/>
        </w:rPr>
        <w:t>i</w:t>
      </w:r>
      <w:r w:rsidR="004B65F4">
        <w:rPr>
          <w:sz w:val="26"/>
          <w:szCs w:val="26"/>
        </w:rPr>
        <w:t>д 21.05.1997 № 280/97-ВР «Про м</w:t>
      </w:r>
      <w:r w:rsidR="004B65F4">
        <w:rPr>
          <w:sz w:val="26"/>
          <w:szCs w:val="26"/>
          <w:lang w:val="ru-RU"/>
        </w:rPr>
        <w:t>i</w:t>
      </w:r>
      <w:r w:rsidR="004B65F4">
        <w:rPr>
          <w:sz w:val="26"/>
          <w:szCs w:val="26"/>
        </w:rPr>
        <w:t>сцеве самоврядування в Україн</w:t>
      </w:r>
      <w:r w:rsidR="004B65F4">
        <w:rPr>
          <w:sz w:val="26"/>
          <w:szCs w:val="26"/>
          <w:lang w:val="ru-RU"/>
        </w:rPr>
        <w:t>i</w:t>
      </w:r>
      <w:r w:rsidR="004B65F4">
        <w:rPr>
          <w:sz w:val="26"/>
          <w:szCs w:val="26"/>
        </w:rPr>
        <w:t>», Червоноградська мiська рада</w:t>
      </w:r>
    </w:p>
    <w:p w:rsidR="002A471E" w:rsidRDefault="002A471E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4B65F4" w:rsidRDefault="004B65F4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4B65F4" w:rsidRPr="00106247" w:rsidRDefault="004B65F4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2A471E" w:rsidRDefault="002A471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2A471E" w:rsidRDefault="002A471E" w:rsidP="00F05CF7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2B0FF6" w:rsidRPr="00106247" w:rsidRDefault="002B0FF6" w:rsidP="001C7A3B">
      <w:pPr>
        <w:tabs>
          <w:tab w:val="left" w:pos="935"/>
        </w:tabs>
        <w:ind w:firstLine="510"/>
        <w:jc w:val="both"/>
        <w:rPr>
          <w:sz w:val="10"/>
          <w:szCs w:val="10"/>
          <w:lang w:val="uk-UA"/>
        </w:rPr>
      </w:pPr>
    </w:p>
    <w:p w:rsidR="00225C01" w:rsidRDefault="00225C01" w:rsidP="00225C01">
      <w:pPr>
        <w:pStyle w:val="af4"/>
        <w:ind w:left="0" w:firstLine="426"/>
        <w:jc w:val="both"/>
        <w:rPr>
          <w:sz w:val="26"/>
          <w:szCs w:val="26"/>
          <w:lang w:val="uk-UA"/>
        </w:rPr>
      </w:pPr>
      <w:r w:rsidRPr="00B4696F">
        <w:rPr>
          <w:sz w:val="26"/>
          <w:szCs w:val="26"/>
          <w:lang w:val="uk-UA"/>
        </w:rPr>
        <w:t>1.</w:t>
      </w:r>
      <w:r w:rsidR="002B0FF6" w:rsidRPr="002B0FF6">
        <w:rPr>
          <w:sz w:val="26"/>
          <w:szCs w:val="26"/>
          <w:lang w:val="uk-UA"/>
        </w:rPr>
        <w:t xml:space="preserve"> </w:t>
      </w:r>
      <w:r w:rsidR="002B0FF6">
        <w:rPr>
          <w:sz w:val="26"/>
          <w:szCs w:val="26"/>
          <w:lang w:val="uk-UA"/>
        </w:rPr>
        <w:t>Замовити розроблення</w:t>
      </w:r>
      <w:r w:rsidR="002B0FF6">
        <w:rPr>
          <w:sz w:val="26"/>
          <w:szCs w:val="26"/>
          <w:lang w:val="uk-UA"/>
        </w:rPr>
        <w:t xml:space="preserve"> проекту землеустрою щодо відведення земельної ділянки з метою зміни її цільового призначення </w:t>
      </w:r>
      <w:r w:rsidR="002B0FF6" w:rsidRPr="00EC5F9D">
        <w:rPr>
          <w:sz w:val="26"/>
          <w:szCs w:val="26"/>
          <w:lang w:val="uk-UA"/>
        </w:rPr>
        <w:t xml:space="preserve">площею </w:t>
      </w:r>
      <w:r w:rsidR="002B0FF6">
        <w:rPr>
          <w:sz w:val="26"/>
          <w:szCs w:val="26"/>
          <w:lang w:val="uk-UA"/>
        </w:rPr>
        <w:t>24,7724 га</w:t>
      </w:r>
      <w:r w:rsidR="002B0FF6" w:rsidRPr="00EC5F9D">
        <w:rPr>
          <w:sz w:val="26"/>
          <w:szCs w:val="26"/>
          <w:lang w:val="uk-UA"/>
        </w:rPr>
        <w:t>,</w:t>
      </w:r>
      <w:r w:rsidR="002B0FF6">
        <w:rPr>
          <w:sz w:val="26"/>
          <w:szCs w:val="26"/>
          <w:lang w:val="uk-UA"/>
        </w:rPr>
        <w:t xml:space="preserve"> кадастровий номер 4624881300:07:000:0027 за межами села Волсвин, Червоноградської міської ради, Червоноградського району, Львівської області, змінивши код «КВЦПЗД – </w:t>
      </w:r>
      <w:r w:rsidR="00F05CF7">
        <w:rPr>
          <w:sz w:val="26"/>
          <w:szCs w:val="26"/>
          <w:lang w:val="uk-UA"/>
        </w:rPr>
        <w:t>16.00</w:t>
      </w:r>
      <w:r w:rsidR="002B0FF6">
        <w:rPr>
          <w:sz w:val="26"/>
          <w:szCs w:val="26"/>
          <w:lang w:val="uk-UA"/>
        </w:rPr>
        <w:t xml:space="preserve"> – </w:t>
      </w:r>
      <w:r w:rsidR="00F05CF7">
        <w:rPr>
          <w:sz w:val="26"/>
          <w:szCs w:val="26"/>
          <w:lang w:val="uk-UA"/>
        </w:rPr>
        <w:t>Землі запасу ( земельні ділянки кожної категорії земель, які не надані у власність або користування громадянам чи юридичним особам)</w:t>
      </w:r>
      <w:r w:rsidR="002B0FF6">
        <w:rPr>
          <w:sz w:val="26"/>
          <w:szCs w:val="26"/>
          <w:lang w:val="uk-UA"/>
        </w:rPr>
        <w:t xml:space="preserve">» на </w:t>
      </w:r>
      <w:r w:rsidR="00F05CF7">
        <w:rPr>
          <w:sz w:val="26"/>
          <w:szCs w:val="26"/>
          <w:lang w:val="uk-UA"/>
        </w:rPr>
        <w:t xml:space="preserve">код «КВЦПЗД – 01.01 – для ведення товарного сільськогосподарського виробництва» </w:t>
      </w:r>
      <w:r w:rsidR="002B0FF6">
        <w:rPr>
          <w:sz w:val="26"/>
          <w:szCs w:val="26"/>
          <w:lang w:val="uk-UA"/>
        </w:rPr>
        <w:t xml:space="preserve">та вид використання з </w:t>
      </w:r>
      <w:r w:rsidR="00F05CF7">
        <w:rPr>
          <w:sz w:val="26"/>
          <w:szCs w:val="26"/>
          <w:lang w:val="uk-UA"/>
        </w:rPr>
        <w:t>«</w:t>
      </w:r>
      <w:r w:rsidR="00F05CF7">
        <w:rPr>
          <w:sz w:val="26"/>
          <w:szCs w:val="26"/>
          <w:lang w:val="uk-UA"/>
        </w:rPr>
        <w:t xml:space="preserve">Землі запасу ( земельні ділянки кожної категорії земель, які не надані у власність або користування громадянам чи юридичним особам)» на </w:t>
      </w:r>
      <w:r w:rsidR="00F05CF7">
        <w:rPr>
          <w:sz w:val="26"/>
          <w:szCs w:val="26"/>
          <w:lang w:val="uk-UA"/>
        </w:rPr>
        <w:t>«</w:t>
      </w:r>
      <w:r w:rsidR="00F05CF7">
        <w:rPr>
          <w:sz w:val="26"/>
          <w:szCs w:val="26"/>
          <w:lang w:val="uk-UA"/>
        </w:rPr>
        <w:t xml:space="preserve"> для ведення товарного сільськогосподарського виробництва</w:t>
      </w:r>
      <w:r w:rsidR="00F05CF7">
        <w:rPr>
          <w:sz w:val="26"/>
          <w:szCs w:val="26"/>
          <w:lang w:val="uk-UA"/>
        </w:rPr>
        <w:t>».</w:t>
      </w:r>
      <w:r w:rsidRPr="00B4696F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Даним</w:t>
      </w:r>
      <w:r w:rsidRPr="00EC5F9D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проектом</w:t>
      </w:r>
      <w:r w:rsidR="00B4696F" w:rsidRPr="00BD2FDD">
        <w:rPr>
          <w:sz w:val="26"/>
          <w:szCs w:val="26"/>
          <w:lang w:val="uk-UA"/>
        </w:rPr>
        <w:t xml:space="preserve"> землеустрою</w:t>
      </w:r>
      <w:r w:rsidR="00F05CF7">
        <w:rPr>
          <w:sz w:val="26"/>
          <w:szCs w:val="26"/>
          <w:lang w:val="uk-UA"/>
        </w:rPr>
        <w:t xml:space="preserve"> забезпечити зміну угідь</w:t>
      </w:r>
      <w:r w:rsidR="00B4696F" w:rsidRPr="00BD2FDD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з «пасовище» на «рілля».</w:t>
      </w:r>
    </w:p>
    <w:p w:rsidR="00F05CF7" w:rsidRDefault="004B65F4" w:rsidP="00F05CF7">
      <w:pPr>
        <w:pStyle w:val="af4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43C75">
        <w:rPr>
          <w:sz w:val="26"/>
          <w:szCs w:val="26"/>
          <w:lang w:val="uk-UA"/>
        </w:rPr>
        <w:t xml:space="preserve">. </w:t>
      </w:r>
      <w:r w:rsidR="00F05CF7">
        <w:rPr>
          <w:sz w:val="26"/>
          <w:szCs w:val="26"/>
          <w:lang w:val="uk-UA"/>
        </w:rPr>
        <w:t xml:space="preserve">Замовити розроблення проекту землеустрою щодо відведення земельної ділянки з метою зміни її цільового призначення </w:t>
      </w:r>
      <w:r w:rsidR="00F05CF7">
        <w:rPr>
          <w:sz w:val="26"/>
          <w:szCs w:val="26"/>
          <w:lang w:val="uk-UA"/>
        </w:rPr>
        <w:t>площею</w:t>
      </w:r>
      <w:r w:rsidR="00543C75">
        <w:rPr>
          <w:sz w:val="26"/>
          <w:szCs w:val="26"/>
          <w:lang w:val="uk-UA"/>
        </w:rPr>
        <w:t>17</w:t>
      </w:r>
      <w:r w:rsidR="00543C75" w:rsidRPr="00AE484A">
        <w:rPr>
          <w:sz w:val="26"/>
          <w:szCs w:val="26"/>
          <w:lang w:val="uk-UA"/>
        </w:rPr>
        <w:t>,</w:t>
      </w:r>
      <w:r w:rsidR="00543C75">
        <w:rPr>
          <w:sz w:val="26"/>
          <w:szCs w:val="26"/>
          <w:lang w:val="uk-UA"/>
        </w:rPr>
        <w:t>3</w:t>
      </w:r>
      <w:r w:rsidR="00543C75" w:rsidRPr="00AE484A">
        <w:rPr>
          <w:sz w:val="26"/>
          <w:szCs w:val="26"/>
          <w:lang w:val="uk-UA"/>
        </w:rPr>
        <w:t>2</w:t>
      </w:r>
      <w:r w:rsidR="00543C75">
        <w:rPr>
          <w:sz w:val="26"/>
          <w:szCs w:val="26"/>
          <w:lang w:val="uk-UA"/>
        </w:rPr>
        <w:t>29</w:t>
      </w:r>
      <w:r w:rsidR="00543C75" w:rsidRPr="00AE484A">
        <w:rPr>
          <w:sz w:val="26"/>
          <w:szCs w:val="26"/>
          <w:lang w:val="uk-UA"/>
        </w:rPr>
        <w:t xml:space="preserve"> га, кадастровий номер 462</w:t>
      </w:r>
      <w:r w:rsidR="00543C75">
        <w:rPr>
          <w:sz w:val="26"/>
          <w:szCs w:val="26"/>
          <w:lang w:val="uk-UA"/>
        </w:rPr>
        <w:t>39844</w:t>
      </w:r>
      <w:r w:rsidR="00543C75" w:rsidRPr="00AE484A">
        <w:rPr>
          <w:sz w:val="26"/>
          <w:szCs w:val="26"/>
          <w:lang w:val="uk-UA"/>
        </w:rPr>
        <w:t>00:</w:t>
      </w:r>
      <w:r w:rsidR="00543C75">
        <w:rPr>
          <w:sz w:val="26"/>
          <w:szCs w:val="26"/>
          <w:lang w:val="uk-UA"/>
        </w:rPr>
        <w:t>02</w:t>
      </w:r>
      <w:r w:rsidR="00543C75" w:rsidRPr="00AE484A">
        <w:rPr>
          <w:sz w:val="26"/>
          <w:szCs w:val="26"/>
          <w:lang w:val="uk-UA"/>
        </w:rPr>
        <w:t>:000:0</w:t>
      </w:r>
      <w:r w:rsidR="00543C75">
        <w:rPr>
          <w:sz w:val="26"/>
          <w:szCs w:val="26"/>
          <w:lang w:val="uk-UA"/>
        </w:rPr>
        <w:t>283</w:t>
      </w:r>
      <w:r w:rsidR="00543C75" w:rsidRPr="00AE484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межами села Поздимир, Червоноградської міської ради, Червоноградського району, Львівської області,</w:t>
      </w:r>
      <w:r w:rsidRPr="00EC5F9D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змінивши код «КВЦПЗД – 16.00 – Землі запасу ( земельні ділянки кожної категорії земель, які не надані у власність або користування громадянам чи юридичним особам)» на код «КВЦПЗД – 01.01 – для ведення товарного сільськогосподарського виробництва» та вид використання з Землі запасу ( земельні ділянки кожної категорії земель, які не надані у власність або користування громадянам чи юридичним особам)» на « для ведення товарного сільськогосподарського виробництва».</w:t>
      </w:r>
      <w:r w:rsidR="00F05CF7" w:rsidRPr="00B4696F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Даним</w:t>
      </w:r>
      <w:r w:rsidR="00F05CF7" w:rsidRPr="00EC5F9D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проектом</w:t>
      </w:r>
      <w:r w:rsidR="00F05CF7" w:rsidRPr="00BD2FDD">
        <w:rPr>
          <w:sz w:val="26"/>
          <w:szCs w:val="26"/>
          <w:lang w:val="uk-UA"/>
        </w:rPr>
        <w:t xml:space="preserve"> землеустрою</w:t>
      </w:r>
      <w:r w:rsidR="00F05CF7">
        <w:rPr>
          <w:sz w:val="26"/>
          <w:szCs w:val="26"/>
          <w:lang w:val="uk-UA"/>
        </w:rPr>
        <w:t xml:space="preserve"> забезпечити зміну угідь</w:t>
      </w:r>
      <w:r w:rsidR="00F05CF7" w:rsidRPr="00BD2FDD">
        <w:rPr>
          <w:sz w:val="26"/>
          <w:szCs w:val="26"/>
          <w:lang w:val="uk-UA"/>
        </w:rPr>
        <w:t xml:space="preserve"> </w:t>
      </w:r>
      <w:r w:rsidR="00F05CF7">
        <w:rPr>
          <w:sz w:val="26"/>
          <w:szCs w:val="26"/>
          <w:lang w:val="uk-UA"/>
        </w:rPr>
        <w:t>з «пасовище» на «рілля».</w:t>
      </w:r>
    </w:p>
    <w:p w:rsidR="00060AD4" w:rsidRPr="003F2C35" w:rsidRDefault="00D5210A" w:rsidP="004B65F4">
      <w:pPr>
        <w:pStyle w:val="af4"/>
        <w:ind w:left="0"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3</w:t>
      </w:r>
      <w:r w:rsidR="00060AD4" w:rsidRPr="003F2C35">
        <w:rPr>
          <w:sz w:val="26"/>
          <w:szCs w:val="26"/>
          <w:lang w:val="uk-UA"/>
        </w:rPr>
        <w:t>. Замовником на розроблення дан</w:t>
      </w:r>
      <w:r>
        <w:rPr>
          <w:sz w:val="26"/>
          <w:szCs w:val="26"/>
          <w:lang w:val="uk-UA"/>
        </w:rPr>
        <w:t>их</w:t>
      </w:r>
      <w:r w:rsidR="00060AD4">
        <w:rPr>
          <w:sz w:val="26"/>
          <w:szCs w:val="26"/>
          <w:lang w:val="uk-UA"/>
        </w:rPr>
        <w:t xml:space="preserve"> </w:t>
      </w:r>
      <w:r w:rsidR="00060AD4" w:rsidRPr="00EC5F9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ів</w:t>
      </w:r>
      <w:r w:rsidR="00060AD4" w:rsidRPr="00EC5F9D">
        <w:rPr>
          <w:sz w:val="26"/>
          <w:szCs w:val="26"/>
          <w:lang w:val="uk-UA"/>
        </w:rPr>
        <w:t xml:space="preserve"> землеустрою </w:t>
      </w:r>
      <w:r w:rsidR="00F05CF7">
        <w:rPr>
          <w:sz w:val="26"/>
          <w:szCs w:val="26"/>
          <w:lang w:val="uk-UA"/>
        </w:rPr>
        <w:t>щодо зміни цільового призначення земельних ділянок</w:t>
      </w:r>
      <w:r w:rsidR="00B4696F" w:rsidRPr="00BD2FDD">
        <w:rPr>
          <w:sz w:val="26"/>
          <w:szCs w:val="26"/>
          <w:lang w:val="uk-UA"/>
        </w:rPr>
        <w:t xml:space="preserve"> </w:t>
      </w:r>
      <w:r w:rsidR="00060AD4" w:rsidRPr="003F2C35">
        <w:rPr>
          <w:sz w:val="26"/>
          <w:szCs w:val="26"/>
          <w:lang w:val="uk-UA"/>
        </w:rPr>
        <w:t>визначити виконавчий комiтет Червоноградської мiської ради.</w:t>
      </w:r>
    </w:p>
    <w:p w:rsidR="00060AD4" w:rsidRDefault="00D5210A" w:rsidP="00060A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060AD4" w:rsidRPr="003F2C35">
        <w:rPr>
          <w:sz w:val="26"/>
          <w:szCs w:val="26"/>
          <w:lang w:val="uk-UA"/>
        </w:rPr>
        <w:t xml:space="preserve">. Фiнансування видаткiв на розроблення </w:t>
      </w:r>
      <w:r w:rsidR="00060AD4">
        <w:rPr>
          <w:sz w:val="26"/>
          <w:szCs w:val="26"/>
          <w:lang w:val="uk-UA"/>
        </w:rPr>
        <w:t>землевпорядн</w:t>
      </w:r>
      <w:r w:rsidR="00AD56A5">
        <w:rPr>
          <w:sz w:val="26"/>
          <w:szCs w:val="26"/>
          <w:lang w:val="uk-UA"/>
        </w:rPr>
        <w:t>ої</w:t>
      </w:r>
      <w:r w:rsidR="00060AD4">
        <w:rPr>
          <w:sz w:val="26"/>
          <w:szCs w:val="26"/>
          <w:lang w:val="uk-UA"/>
        </w:rPr>
        <w:t xml:space="preserve"> </w:t>
      </w:r>
      <w:r w:rsidR="00060AD4" w:rsidRPr="003F2C35">
        <w:rPr>
          <w:sz w:val="26"/>
          <w:szCs w:val="26"/>
          <w:lang w:val="uk-UA"/>
        </w:rPr>
        <w:t>документацi</w:t>
      </w:r>
      <w:r w:rsidR="00AD56A5">
        <w:rPr>
          <w:sz w:val="26"/>
          <w:szCs w:val="26"/>
          <w:lang w:val="uk-UA"/>
        </w:rPr>
        <w:t>ї</w:t>
      </w:r>
      <w:r w:rsidR="00060AD4">
        <w:rPr>
          <w:sz w:val="26"/>
          <w:szCs w:val="26"/>
          <w:lang w:val="uk-UA"/>
        </w:rPr>
        <w:t xml:space="preserve"> </w:t>
      </w:r>
      <w:r w:rsidR="00060AD4" w:rsidRPr="003F2C35">
        <w:rPr>
          <w:sz w:val="26"/>
          <w:szCs w:val="26"/>
          <w:lang w:val="uk-UA"/>
        </w:rPr>
        <w:t>здiйснити за рахунок коштiв мiського бюджету.</w:t>
      </w:r>
    </w:p>
    <w:p w:rsidR="00B4696F" w:rsidRDefault="00D5210A" w:rsidP="00B4696F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5</w:t>
      </w:r>
      <w:r w:rsidR="00060AD4" w:rsidRPr="006267AA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 w:rsidR="00060AD4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060AD4" w:rsidRPr="006267AA">
        <w:rPr>
          <w:sz w:val="26"/>
          <w:szCs w:val="26"/>
          <w:lang w:val="uk-UA"/>
        </w:rPr>
        <w:t xml:space="preserve"> </w:t>
      </w:r>
      <w:r w:rsidR="00060AD4">
        <w:rPr>
          <w:sz w:val="26"/>
          <w:szCs w:val="26"/>
          <w:lang w:val="uk-UA"/>
        </w:rPr>
        <w:t>Червоноградської міської ради подати розроблен</w:t>
      </w:r>
      <w:r>
        <w:rPr>
          <w:sz w:val="26"/>
          <w:szCs w:val="26"/>
          <w:lang w:val="uk-UA"/>
        </w:rPr>
        <w:t xml:space="preserve">і </w:t>
      </w:r>
      <w:r w:rsidR="00060AD4">
        <w:rPr>
          <w:sz w:val="26"/>
          <w:szCs w:val="26"/>
          <w:lang w:val="uk-UA"/>
        </w:rPr>
        <w:t xml:space="preserve"> проект</w:t>
      </w:r>
      <w:r>
        <w:rPr>
          <w:sz w:val="26"/>
          <w:szCs w:val="26"/>
          <w:lang w:val="uk-UA"/>
        </w:rPr>
        <w:t>и</w:t>
      </w:r>
      <w:r w:rsidR="00060AD4">
        <w:rPr>
          <w:sz w:val="26"/>
          <w:szCs w:val="26"/>
          <w:lang w:val="uk-UA"/>
        </w:rPr>
        <w:t xml:space="preserve"> землеустрою </w:t>
      </w:r>
      <w:r w:rsidR="00B4696F">
        <w:rPr>
          <w:sz w:val="26"/>
          <w:szCs w:val="26"/>
          <w:lang w:val="uk-UA"/>
        </w:rPr>
        <w:t>що забезпечують</w:t>
      </w:r>
      <w:r w:rsidR="00B4696F" w:rsidRPr="00BD2FDD">
        <w:rPr>
          <w:sz w:val="26"/>
          <w:szCs w:val="26"/>
          <w:lang w:val="uk-UA"/>
        </w:rPr>
        <w:t xml:space="preserve"> еколого-економічне обгрунтування сівозміни та впорядкування угідь подати на затвердження Червоноградській міській раді</w:t>
      </w:r>
      <w:r w:rsidR="00B4696F">
        <w:rPr>
          <w:sz w:val="26"/>
          <w:szCs w:val="26"/>
          <w:lang w:val="uk-UA"/>
        </w:rPr>
        <w:t xml:space="preserve"> </w:t>
      </w:r>
    </w:p>
    <w:p w:rsidR="00060AD4" w:rsidRPr="002502C2" w:rsidRDefault="00D5210A" w:rsidP="00B4696F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060AD4" w:rsidRPr="00956013">
        <w:rPr>
          <w:sz w:val="26"/>
          <w:szCs w:val="26"/>
          <w:lang w:val="uk-UA"/>
        </w:rPr>
        <w:t>. Контроль за виконанням  р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шення покласти на пост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йну депутатську ком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с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ю з питань м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стобудування, регулювання земельних в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дносин та адм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н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>стративно-територ</w:t>
      </w:r>
      <w:r w:rsidR="00060AD4" w:rsidRPr="002502C2">
        <w:rPr>
          <w:sz w:val="26"/>
          <w:szCs w:val="26"/>
        </w:rPr>
        <w:t>i</w:t>
      </w:r>
      <w:r w:rsidR="00060AD4" w:rsidRPr="00956013">
        <w:rPr>
          <w:sz w:val="26"/>
          <w:szCs w:val="26"/>
          <w:lang w:val="uk-UA"/>
        </w:rPr>
        <w:t xml:space="preserve">ального устрою </w:t>
      </w:r>
      <w:r w:rsidR="00060AD4" w:rsidRPr="00956013">
        <w:rPr>
          <w:sz w:val="27"/>
          <w:szCs w:val="27"/>
          <w:lang w:val="uk-UA"/>
        </w:rPr>
        <w:t>(</w:t>
      </w:r>
      <w:r w:rsidR="00060AD4">
        <w:rPr>
          <w:sz w:val="26"/>
          <w:szCs w:val="26"/>
          <w:lang w:val="uk-UA"/>
        </w:rPr>
        <w:t>Пилипчук П.П.</w:t>
      </w:r>
      <w:r w:rsidR="00060AD4" w:rsidRPr="00956013">
        <w:rPr>
          <w:sz w:val="27"/>
          <w:szCs w:val="27"/>
          <w:lang w:val="uk-UA"/>
        </w:rPr>
        <w:t>)</w:t>
      </w:r>
      <w:r w:rsidR="00060AD4" w:rsidRPr="00956013">
        <w:rPr>
          <w:sz w:val="26"/>
          <w:szCs w:val="26"/>
          <w:lang w:val="uk-UA"/>
        </w:rPr>
        <w:t>.</w:t>
      </w:r>
    </w:p>
    <w:p w:rsidR="00407EC6" w:rsidRDefault="00407EC6" w:rsidP="00407EC6">
      <w:pPr>
        <w:jc w:val="both"/>
        <w:rPr>
          <w:sz w:val="26"/>
          <w:szCs w:val="26"/>
          <w:lang w:val="uk-UA"/>
        </w:rPr>
      </w:pPr>
    </w:p>
    <w:p w:rsidR="00D5210A" w:rsidRDefault="00D5210A" w:rsidP="00407EC6">
      <w:pPr>
        <w:jc w:val="both"/>
        <w:rPr>
          <w:sz w:val="26"/>
          <w:szCs w:val="26"/>
          <w:lang w:val="uk-UA"/>
        </w:rPr>
      </w:pPr>
    </w:p>
    <w:p w:rsidR="00D5210A" w:rsidRDefault="00D5210A" w:rsidP="00407EC6">
      <w:pPr>
        <w:jc w:val="both"/>
        <w:rPr>
          <w:sz w:val="26"/>
          <w:szCs w:val="26"/>
          <w:lang w:val="uk-UA"/>
        </w:rPr>
      </w:pPr>
    </w:p>
    <w:p w:rsidR="00D5210A" w:rsidRDefault="00D5210A" w:rsidP="00407EC6">
      <w:pPr>
        <w:jc w:val="both"/>
        <w:rPr>
          <w:sz w:val="26"/>
          <w:szCs w:val="26"/>
          <w:lang w:val="uk-UA"/>
        </w:rPr>
      </w:pPr>
    </w:p>
    <w:p w:rsidR="00291FB0" w:rsidRDefault="002A471E" w:rsidP="00407EC6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407EC6">
        <w:rPr>
          <w:sz w:val="26"/>
          <w:szCs w:val="26"/>
          <w:lang w:val="uk-UA"/>
        </w:rPr>
        <w:tab/>
      </w:r>
      <w:r w:rsidR="00407EC6">
        <w:rPr>
          <w:sz w:val="26"/>
          <w:szCs w:val="26"/>
          <w:lang w:val="uk-UA"/>
        </w:rPr>
        <w:tab/>
      </w:r>
      <w:r w:rsidR="00407EC6">
        <w:rPr>
          <w:sz w:val="26"/>
          <w:szCs w:val="26"/>
          <w:lang w:val="uk-UA"/>
        </w:rPr>
        <w:tab/>
      </w:r>
      <w:r w:rsidR="00582882">
        <w:rPr>
          <w:sz w:val="26"/>
          <w:szCs w:val="26"/>
          <w:lang w:val="uk-UA"/>
        </w:rPr>
        <w:tab/>
      </w:r>
      <w:r w:rsidR="0058288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Андрій </w:t>
      </w:r>
      <w:r w:rsidR="0094728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ЗАЛІВСЬКИЙ</w:t>
      </w:r>
    </w:p>
    <w:sectPr w:rsidR="00291FB0" w:rsidSect="00DC3444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0BB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0AD4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05E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323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5279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01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0FF6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5CD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3FD8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6FCD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4FB0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EC6"/>
    <w:rsid w:val="00410875"/>
    <w:rsid w:val="00410DDC"/>
    <w:rsid w:val="00411057"/>
    <w:rsid w:val="00411749"/>
    <w:rsid w:val="00411D57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5F4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3C75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4DE1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440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52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280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65E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6013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8D0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6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96F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B40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583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10A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B42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CF7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rvts44">
    <w:name w:val="rvts44"/>
    <w:rsid w:val="004B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426</Words>
  <Characters>3051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Svitlana</cp:lastModifiedBy>
  <cp:revision>51</cp:revision>
  <cp:lastPrinted>2021-10-19T12:26:00Z</cp:lastPrinted>
  <dcterms:created xsi:type="dcterms:W3CDTF">2021-07-21T14:35:00Z</dcterms:created>
  <dcterms:modified xsi:type="dcterms:W3CDTF">2023-08-31T08:31:00Z</dcterms:modified>
</cp:coreProperties>
</file>