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98" w:rsidRDefault="001F6698" w:rsidP="00A260D7">
      <w:pPr>
        <w:pStyle w:val="a5"/>
        <w:spacing w:after="0"/>
        <w:jc w:val="center"/>
        <w:rPr>
          <w:rFonts w:ascii="Times New Roman" w:hAnsi="Times New Roman"/>
          <w:b/>
          <w:color w:val="auto"/>
          <w:spacing w:val="0"/>
          <w:sz w:val="28"/>
          <w:szCs w:val="28"/>
        </w:rPr>
      </w:pPr>
    </w:p>
    <w:p w:rsidR="001F6698" w:rsidRPr="00BB0077" w:rsidRDefault="001F6698" w:rsidP="00A260D7">
      <w:pPr>
        <w:pStyle w:val="a5"/>
        <w:spacing w:after="0"/>
        <w:jc w:val="center"/>
        <w:rPr>
          <w:rFonts w:ascii="Times New Roman" w:hAnsi="Times New Roman"/>
          <w:b/>
          <w:color w:val="auto"/>
          <w:spacing w:val="0"/>
          <w:sz w:val="24"/>
          <w:szCs w:val="24"/>
        </w:rPr>
      </w:pPr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 xml:space="preserve">ЗОБОВ’ЯЗАННЯ </w:t>
      </w:r>
    </w:p>
    <w:p w:rsidR="001F6698" w:rsidRPr="00BB0077" w:rsidRDefault="001F6698" w:rsidP="00A260D7">
      <w:pPr>
        <w:pStyle w:val="a5"/>
        <w:spacing w:after="0"/>
        <w:jc w:val="center"/>
        <w:rPr>
          <w:rFonts w:ascii="Times New Roman" w:hAnsi="Times New Roman"/>
          <w:b/>
          <w:color w:val="auto"/>
          <w:spacing w:val="0"/>
          <w:sz w:val="24"/>
          <w:szCs w:val="24"/>
        </w:rPr>
      </w:pPr>
      <w:proofErr w:type="spellStart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>Комунальне</w:t>
      </w:r>
      <w:proofErr w:type="spellEnd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 xml:space="preserve"> </w:t>
      </w:r>
      <w:proofErr w:type="spellStart"/>
      <w:proofErr w:type="gramStart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>п</w:t>
      </w:r>
      <w:proofErr w:type="gramEnd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>ідприємство</w:t>
      </w:r>
      <w:proofErr w:type="spellEnd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 xml:space="preserve"> «</w:t>
      </w:r>
      <w:proofErr w:type="spellStart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>Червоноградтеплокомуненерго</w:t>
      </w:r>
      <w:proofErr w:type="spellEnd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 xml:space="preserve">» </w:t>
      </w:r>
      <w:proofErr w:type="spellStart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>щодо</w:t>
      </w:r>
      <w:proofErr w:type="spellEnd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 xml:space="preserve"> </w:t>
      </w:r>
      <w:proofErr w:type="spellStart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>досягнення</w:t>
      </w:r>
      <w:proofErr w:type="spellEnd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 xml:space="preserve"> </w:t>
      </w:r>
      <w:proofErr w:type="spellStart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>очікуваних</w:t>
      </w:r>
      <w:proofErr w:type="spellEnd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 xml:space="preserve"> </w:t>
      </w:r>
      <w:proofErr w:type="spellStart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>результатів</w:t>
      </w:r>
      <w:proofErr w:type="spellEnd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 xml:space="preserve"> </w:t>
      </w:r>
      <w:proofErr w:type="spellStart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>реалізації</w:t>
      </w:r>
      <w:proofErr w:type="spellEnd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 xml:space="preserve"> </w:t>
      </w:r>
      <w:proofErr w:type="spellStart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>інвестиційної</w:t>
      </w:r>
      <w:proofErr w:type="spellEnd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 xml:space="preserve"> </w:t>
      </w:r>
      <w:proofErr w:type="spellStart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>програми</w:t>
      </w:r>
      <w:proofErr w:type="spellEnd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 xml:space="preserve"> у </w:t>
      </w:r>
      <w:proofErr w:type="spellStart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>сфері</w:t>
      </w:r>
      <w:proofErr w:type="spellEnd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 xml:space="preserve"> </w:t>
      </w:r>
      <w:proofErr w:type="spellStart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>ліцензованої</w:t>
      </w:r>
      <w:proofErr w:type="spellEnd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 xml:space="preserve"> </w:t>
      </w:r>
      <w:proofErr w:type="spellStart"/>
      <w:r w:rsidRPr="00BB0077">
        <w:rPr>
          <w:rFonts w:ascii="Times New Roman" w:hAnsi="Times New Roman"/>
          <w:b/>
          <w:color w:val="auto"/>
          <w:spacing w:val="0"/>
          <w:sz w:val="24"/>
          <w:szCs w:val="24"/>
        </w:rPr>
        <w:t>діяльності</w:t>
      </w:r>
      <w:proofErr w:type="spellEnd"/>
    </w:p>
    <w:p w:rsidR="001F6698" w:rsidRPr="00BB0077" w:rsidRDefault="001F6698" w:rsidP="00D143BF">
      <w:pPr>
        <w:jc w:val="center"/>
        <w:rPr>
          <w:b/>
          <w:sz w:val="28"/>
          <w:szCs w:val="28"/>
        </w:rPr>
      </w:pPr>
    </w:p>
    <w:p w:rsidR="001F6698" w:rsidRPr="00BB0077" w:rsidRDefault="001F6698" w:rsidP="00850151">
      <w:pPr>
        <w:ind w:firstLine="851"/>
        <w:jc w:val="both"/>
        <w:rPr>
          <w:sz w:val="26"/>
          <w:szCs w:val="26"/>
        </w:rPr>
      </w:pPr>
      <w:r w:rsidRPr="00867B99">
        <w:rPr>
          <w:sz w:val="27"/>
          <w:szCs w:val="27"/>
        </w:rPr>
        <w:t xml:space="preserve"> </w:t>
      </w:r>
      <w:r w:rsidRPr="00BB0077">
        <w:rPr>
          <w:sz w:val="26"/>
          <w:szCs w:val="26"/>
        </w:rPr>
        <w:t>Виконання заходів  передбачених  Інвестиційною програмою Комунального підприємства «</w:t>
      </w:r>
      <w:proofErr w:type="spellStart"/>
      <w:r w:rsidRPr="00BB0077">
        <w:rPr>
          <w:sz w:val="26"/>
          <w:szCs w:val="26"/>
        </w:rPr>
        <w:t>Червоноградтеплокомуненерго</w:t>
      </w:r>
      <w:proofErr w:type="spellEnd"/>
      <w:r w:rsidRPr="00BB0077">
        <w:rPr>
          <w:sz w:val="26"/>
          <w:szCs w:val="26"/>
        </w:rPr>
        <w:t>» на  20</w:t>
      </w:r>
      <w:r w:rsidR="00A85840" w:rsidRPr="00BB0077">
        <w:rPr>
          <w:sz w:val="26"/>
          <w:szCs w:val="26"/>
        </w:rPr>
        <w:t>2</w:t>
      </w:r>
      <w:r w:rsidR="00BB0077" w:rsidRPr="00BB0077">
        <w:rPr>
          <w:sz w:val="26"/>
          <w:szCs w:val="26"/>
        </w:rPr>
        <w:t>1</w:t>
      </w:r>
      <w:r w:rsidRPr="00BB0077">
        <w:rPr>
          <w:sz w:val="26"/>
          <w:szCs w:val="26"/>
        </w:rPr>
        <w:t xml:space="preserve"> рік дозволить отримати:</w:t>
      </w:r>
    </w:p>
    <w:p w:rsidR="001F6698" w:rsidRPr="00BB0077" w:rsidRDefault="001F6698" w:rsidP="00850151">
      <w:pPr>
        <w:pStyle w:val="1"/>
        <w:numPr>
          <w:ilvl w:val="0"/>
          <w:numId w:val="1"/>
        </w:numPr>
        <w:ind w:left="0" w:firstLine="851"/>
        <w:jc w:val="both"/>
        <w:rPr>
          <w:sz w:val="26"/>
          <w:szCs w:val="26"/>
          <w:lang w:val="uk-UA"/>
        </w:rPr>
      </w:pPr>
      <w:r w:rsidRPr="00BB0077">
        <w:rPr>
          <w:sz w:val="26"/>
          <w:szCs w:val="26"/>
          <w:lang w:val="uk-UA"/>
        </w:rPr>
        <w:t>Соціальний ефект</w:t>
      </w:r>
    </w:p>
    <w:p w:rsidR="001F6698" w:rsidRPr="00BB0077" w:rsidRDefault="001F6698" w:rsidP="00850151">
      <w:pPr>
        <w:ind w:firstLine="851"/>
        <w:jc w:val="both"/>
        <w:rPr>
          <w:sz w:val="26"/>
          <w:szCs w:val="26"/>
        </w:rPr>
      </w:pPr>
      <w:r w:rsidRPr="00BB0077">
        <w:rPr>
          <w:sz w:val="26"/>
          <w:szCs w:val="26"/>
        </w:rPr>
        <w:t xml:space="preserve">1.1. Забезпечити реалізацію державної політики  щодо регіонального розвитку,  насамперед у сфері житлово-комунального господарства. </w:t>
      </w:r>
    </w:p>
    <w:p w:rsidR="001F6698" w:rsidRPr="00BB0077" w:rsidRDefault="001F6698" w:rsidP="00850151">
      <w:pPr>
        <w:ind w:firstLine="851"/>
        <w:jc w:val="both"/>
        <w:rPr>
          <w:sz w:val="26"/>
          <w:szCs w:val="26"/>
        </w:rPr>
      </w:pPr>
      <w:r w:rsidRPr="00BB0077">
        <w:rPr>
          <w:sz w:val="26"/>
          <w:szCs w:val="26"/>
        </w:rPr>
        <w:t>1.2. Забезпечити  стале  функціонування  об’єктів теплопостачання, що забезпечують опаленням житловий фонд міст</w:t>
      </w:r>
      <w:r w:rsidR="00BB0077">
        <w:rPr>
          <w:sz w:val="26"/>
          <w:szCs w:val="26"/>
        </w:rPr>
        <w:t xml:space="preserve"> </w:t>
      </w:r>
      <w:r w:rsidRPr="00BB0077">
        <w:rPr>
          <w:sz w:val="26"/>
          <w:szCs w:val="26"/>
        </w:rPr>
        <w:t xml:space="preserve"> та соціальну сферу.</w:t>
      </w:r>
    </w:p>
    <w:p w:rsidR="001F6698" w:rsidRPr="00BB0077" w:rsidRDefault="001F6698" w:rsidP="00850151">
      <w:pPr>
        <w:ind w:firstLine="851"/>
        <w:jc w:val="both"/>
        <w:rPr>
          <w:sz w:val="26"/>
          <w:szCs w:val="26"/>
        </w:rPr>
      </w:pPr>
      <w:r w:rsidRPr="00BB0077">
        <w:rPr>
          <w:sz w:val="26"/>
          <w:szCs w:val="26"/>
        </w:rPr>
        <w:t xml:space="preserve">1.3. Провести модернізацію теплових мереж з метою зменшення витрат енергоносіїв і дотримання санітарних норм та норм охорони праці. </w:t>
      </w:r>
    </w:p>
    <w:p w:rsidR="001F6698" w:rsidRPr="00BB0077" w:rsidRDefault="001F6698" w:rsidP="00850151">
      <w:pPr>
        <w:ind w:firstLine="851"/>
        <w:jc w:val="both"/>
        <w:rPr>
          <w:sz w:val="26"/>
          <w:szCs w:val="26"/>
        </w:rPr>
      </w:pPr>
      <w:r w:rsidRPr="00BB0077">
        <w:rPr>
          <w:sz w:val="26"/>
          <w:szCs w:val="26"/>
        </w:rPr>
        <w:t xml:space="preserve">1.4. Довести стан теплових мереж до рівня  експлуатаційної  безпеки.  </w:t>
      </w:r>
    </w:p>
    <w:p w:rsidR="001F6698" w:rsidRPr="00BB0077" w:rsidRDefault="001F6698" w:rsidP="00850151">
      <w:pPr>
        <w:ind w:firstLine="851"/>
        <w:jc w:val="both"/>
        <w:rPr>
          <w:sz w:val="26"/>
          <w:szCs w:val="26"/>
        </w:rPr>
      </w:pPr>
      <w:r w:rsidRPr="00BB0077">
        <w:rPr>
          <w:sz w:val="26"/>
          <w:szCs w:val="26"/>
        </w:rPr>
        <w:t>1.5. Забезпечити поступове виведення з експлуатації  аварійних теплових мереж та застарілого теплотехнічного обладнання.</w:t>
      </w:r>
    </w:p>
    <w:p w:rsidR="001F6698" w:rsidRPr="00BB0077" w:rsidRDefault="001F6698" w:rsidP="00850151">
      <w:pPr>
        <w:ind w:firstLine="851"/>
        <w:jc w:val="both"/>
        <w:rPr>
          <w:sz w:val="26"/>
          <w:szCs w:val="26"/>
        </w:rPr>
      </w:pPr>
      <w:r w:rsidRPr="00BB0077">
        <w:rPr>
          <w:sz w:val="26"/>
          <w:szCs w:val="26"/>
        </w:rPr>
        <w:t xml:space="preserve">1.6. Забезпечити надання </w:t>
      </w:r>
      <w:r w:rsidR="00BB0077">
        <w:rPr>
          <w:sz w:val="26"/>
          <w:szCs w:val="26"/>
        </w:rPr>
        <w:t>споживачів з</w:t>
      </w:r>
      <w:bookmarkStart w:id="0" w:name="_GoBack"/>
      <w:bookmarkEnd w:id="0"/>
      <w:r w:rsidRPr="00BB0077">
        <w:rPr>
          <w:sz w:val="26"/>
          <w:szCs w:val="26"/>
        </w:rPr>
        <w:t xml:space="preserve"> теплопостачання</w:t>
      </w:r>
      <w:r w:rsidR="00BB0077">
        <w:rPr>
          <w:sz w:val="26"/>
          <w:szCs w:val="26"/>
        </w:rPr>
        <w:t xml:space="preserve"> м. Червонограда,                   м. </w:t>
      </w:r>
      <w:proofErr w:type="spellStart"/>
      <w:r w:rsidR="00BB0077">
        <w:rPr>
          <w:sz w:val="26"/>
          <w:szCs w:val="26"/>
        </w:rPr>
        <w:t>Соснівки</w:t>
      </w:r>
      <w:proofErr w:type="spellEnd"/>
      <w:r w:rsidR="00BB0077">
        <w:rPr>
          <w:sz w:val="26"/>
          <w:szCs w:val="26"/>
        </w:rPr>
        <w:t xml:space="preserve">, </w:t>
      </w:r>
      <w:proofErr w:type="spellStart"/>
      <w:r w:rsidR="00BB0077">
        <w:rPr>
          <w:sz w:val="26"/>
          <w:szCs w:val="26"/>
        </w:rPr>
        <w:t>смт</w:t>
      </w:r>
      <w:proofErr w:type="spellEnd"/>
      <w:r w:rsidR="00BB0077">
        <w:rPr>
          <w:sz w:val="26"/>
          <w:szCs w:val="26"/>
        </w:rPr>
        <w:t>. Гірник</w:t>
      </w:r>
      <w:r w:rsidRPr="00BB0077">
        <w:rPr>
          <w:sz w:val="26"/>
          <w:szCs w:val="26"/>
        </w:rPr>
        <w:t xml:space="preserve"> належної якості  відповідно  до  вимог  національних  стандартів.</w:t>
      </w:r>
    </w:p>
    <w:p w:rsidR="001F6698" w:rsidRPr="00BB0077" w:rsidRDefault="001F6698" w:rsidP="00850151">
      <w:pPr>
        <w:pStyle w:val="a3"/>
        <w:ind w:left="0" w:firstLine="851"/>
        <w:jc w:val="both"/>
        <w:rPr>
          <w:sz w:val="26"/>
          <w:szCs w:val="26"/>
        </w:rPr>
      </w:pPr>
      <w:r w:rsidRPr="00BB0077">
        <w:rPr>
          <w:sz w:val="26"/>
          <w:szCs w:val="26"/>
        </w:rPr>
        <w:t xml:space="preserve">2. </w:t>
      </w:r>
      <w:proofErr w:type="spellStart"/>
      <w:r w:rsidRPr="00BB0077">
        <w:rPr>
          <w:sz w:val="26"/>
          <w:szCs w:val="26"/>
        </w:rPr>
        <w:t>Впровадження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заходів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інвестиційної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програми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призведе</w:t>
      </w:r>
      <w:proofErr w:type="spellEnd"/>
      <w:r w:rsidRPr="00BB0077">
        <w:rPr>
          <w:sz w:val="26"/>
          <w:szCs w:val="26"/>
        </w:rPr>
        <w:t xml:space="preserve"> при </w:t>
      </w:r>
      <w:proofErr w:type="spellStart"/>
      <w:r w:rsidRPr="00BB0077">
        <w:rPr>
          <w:sz w:val="26"/>
          <w:szCs w:val="26"/>
        </w:rPr>
        <w:t>транспортуванні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теплової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енергії</w:t>
      </w:r>
      <w:proofErr w:type="spellEnd"/>
      <w:r w:rsidRPr="00BB0077">
        <w:rPr>
          <w:sz w:val="26"/>
          <w:szCs w:val="26"/>
        </w:rPr>
        <w:t xml:space="preserve"> до </w:t>
      </w:r>
      <w:proofErr w:type="spellStart"/>
      <w:r w:rsidRPr="00BB0077">
        <w:rPr>
          <w:sz w:val="26"/>
          <w:szCs w:val="26"/>
        </w:rPr>
        <w:t>зниження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втрат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теплової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енергії</w:t>
      </w:r>
      <w:proofErr w:type="spellEnd"/>
      <w:r w:rsidRPr="00BB0077">
        <w:rPr>
          <w:sz w:val="26"/>
          <w:szCs w:val="26"/>
        </w:rPr>
        <w:t xml:space="preserve"> в </w:t>
      </w:r>
      <w:proofErr w:type="spellStart"/>
      <w:r w:rsidRPr="00BB0077">
        <w:rPr>
          <w:sz w:val="26"/>
          <w:szCs w:val="26"/>
        </w:rPr>
        <w:t>теплових</w:t>
      </w:r>
      <w:proofErr w:type="spellEnd"/>
      <w:r w:rsidRPr="00BB0077">
        <w:rPr>
          <w:sz w:val="26"/>
          <w:szCs w:val="26"/>
        </w:rPr>
        <w:t xml:space="preserve"> мережах, </w:t>
      </w:r>
      <w:proofErr w:type="spellStart"/>
      <w:r w:rsidRPr="00BB0077">
        <w:rPr>
          <w:sz w:val="26"/>
          <w:szCs w:val="26"/>
        </w:rPr>
        <w:t>зменшення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споживання</w:t>
      </w:r>
      <w:proofErr w:type="spellEnd"/>
      <w:r w:rsidRPr="00BB0077">
        <w:rPr>
          <w:sz w:val="26"/>
          <w:szCs w:val="26"/>
        </w:rPr>
        <w:t xml:space="preserve"> природного газу – на </w:t>
      </w:r>
      <w:r w:rsidR="00BB0077" w:rsidRPr="00BB0077">
        <w:rPr>
          <w:sz w:val="26"/>
          <w:szCs w:val="26"/>
          <w:lang w:val="uk-UA"/>
        </w:rPr>
        <w:t>23</w:t>
      </w:r>
      <w:r w:rsidR="00A85840" w:rsidRPr="00BB0077">
        <w:rPr>
          <w:sz w:val="26"/>
          <w:szCs w:val="26"/>
          <w:lang w:val="uk-UA"/>
        </w:rPr>
        <w:t xml:space="preserve">,69 </w:t>
      </w:r>
      <w:r w:rsidRPr="00BB0077">
        <w:rPr>
          <w:sz w:val="26"/>
          <w:szCs w:val="26"/>
        </w:rPr>
        <w:t>тис</w:t>
      </w:r>
      <w:proofErr w:type="gramStart"/>
      <w:r w:rsidRPr="00BB0077">
        <w:rPr>
          <w:sz w:val="26"/>
          <w:szCs w:val="26"/>
        </w:rPr>
        <w:t>.</w:t>
      </w:r>
      <w:proofErr w:type="gramEnd"/>
      <w:r w:rsidRPr="00BB0077">
        <w:rPr>
          <w:sz w:val="26"/>
          <w:szCs w:val="26"/>
        </w:rPr>
        <w:t xml:space="preserve"> </w:t>
      </w:r>
      <w:proofErr w:type="spellStart"/>
      <w:proofErr w:type="gramStart"/>
      <w:r w:rsidRPr="00BB0077">
        <w:rPr>
          <w:sz w:val="26"/>
          <w:szCs w:val="26"/>
        </w:rPr>
        <w:t>к</w:t>
      </w:r>
      <w:proofErr w:type="gramEnd"/>
      <w:r w:rsidRPr="00BB0077">
        <w:rPr>
          <w:sz w:val="26"/>
          <w:szCs w:val="26"/>
        </w:rPr>
        <w:t>уб.м</w:t>
      </w:r>
      <w:proofErr w:type="spellEnd"/>
      <w:r w:rsidRPr="00BB0077">
        <w:rPr>
          <w:sz w:val="26"/>
          <w:szCs w:val="26"/>
        </w:rPr>
        <w:t>.</w:t>
      </w:r>
    </w:p>
    <w:p w:rsidR="001F6698" w:rsidRPr="00BB0077" w:rsidRDefault="001F6698" w:rsidP="00850151">
      <w:pPr>
        <w:pStyle w:val="a3"/>
        <w:ind w:left="0" w:firstLine="851"/>
        <w:jc w:val="both"/>
        <w:rPr>
          <w:b/>
          <w:sz w:val="26"/>
          <w:szCs w:val="26"/>
        </w:rPr>
      </w:pPr>
      <w:proofErr w:type="spellStart"/>
      <w:r w:rsidRPr="00BB0077">
        <w:rPr>
          <w:sz w:val="26"/>
          <w:szCs w:val="26"/>
        </w:rPr>
        <w:t>Економічний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ефект</w:t>
      </w:r>
      <w:proofErr w:type="spellEnd"/>
      <w:r w:rsidRPr="00BB0077">
        <w:rPr>
          <w:sz w:val="26"/>
          <w:szCs w:val="26"/>
        </w:rPr>
        <w:t xml:space="preserve"> (з </w:t>
      </w:r>
      <w:proofErr w:type="spellStart"/>
      <w:r w:rsidRPr="00BB0077">
        <w:rPr>
          <w:sz w:val="26"/>
          <w:szCs w:val="26"/>
        </w:rPr>
        <w:t>урахуванням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вартості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паливно</w:t>
      </w:r>
      <w:proofErr w:type="spellEnd"/>
      <w:r w:rsidR="00BB0077">
        <w:rPr>
          <w:sz w:val="26"/>
          <w:szCs w:val="26"/>
          <w:lang w:val="uk-UA"/>
        </w:rPr>
        <w:t xml:space="preserve"> </w:t>
      </w:r>
      <w:r w:rsidRPr="00BB0077">
        <w:rPr>
          <w:sz w:val="26"/>
          <w:szCs w:val="26"/>
        </w:rPr>
        <w:t>-</w:t>
      </w:r>
      <w:r w:rsidR="00BB0077">
        <w:rPr>
          <w:sz w:val="26"/>
          <w:szCs w:val="26"/>
          <w:lang w:val="uk-UA"/>
        </w:rPr>
        <w:t xml:space="preserve"> </w:t>
      </w:r>
      <w:proofErr w:type="spellStart"/>
      <w:r w:rsidRPr="00BB0077">
        <w:rPr>
          <w:sz w:val="26"/>
          <w:szCs w:val="26"/>
        </w:rPr>
        <w:t>енергетичних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ресурсі</w:t>
      </w:r>
      <w:proofErr w:type="gramStart"/>
      <w:r w:rsidRPr="00BB0077">
        <w:rPr>
          <w:sz w:val="26"/>
          <w:szCs w:val="26"/>
        </w:rPr>
        <w:t>в</w:t>
      </w:r>
      <w:proofErr w:type="spellEnd"/>
      <w:proofErr w:type="gramEnd"/>
      <w:r w:rsidRPr="00BB0077">
        <w:rPr>
          <w:sz w:val="26"/>
          <w:szCs w:val="26"/>
        </w:rPr>
        <w:t xml:space="preserve"> (ПЕР)) за </w:t>
      </w:r>
      <w:proofErr w:type="spellStart"/>
      <w:r w:rsidRPr="00BB0077">
        <w:rPr>
          <w:sz w:val="26"/>
          <w:szCs w:val="26"/>
        </w:rPr>
        <w:t>інвестиційною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програмою</w:t>
      </w:r>
      <w:proofErr w:type="spellEnd"/>
      <w:r w:rsidRPr="00BB0077">
        <w:rPr>
          <w:sz w:val="26"/>
          <w:szCs w:val="26"/>
        </w:rPr>
        <w:t xml:space="preserve"> за </w:t>
      </w:r>
      <w:proofErr w:type="spellStart"/>
      <w:r w:rsidRPr="00BB0077">
        <w:rPr>
          <w:sz w:val="26"/>
          <w:szCs w:val="26"/>
        </w:rPr>
        <w:t>другий</w:t>
      </w:r>
      <w:proofErr w:type="spellEnd"/>
      <w:r w:rsidRPr="00BB0077">
        <w:rPr>
          <w:sz w:val="26"/>
          <w:szCs w:val="26"/>
        </w:rPr>
        <w:t xml:space="preserve"> </w:t>
      </w:r>
      <w:proofErr w:type="gramStart"/>
      <w:r w:rsidRPr="00BB0077">
        <w:rPr>
          <w:sz w:val="26"/>
          <w:szCs w:val="26"/>
        </w:rPr>
        <w:t>та</w:t>
      </w:r>
      <w:proofErr w:type="gram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наступні</w:t>
      </w:r>
      <w:proofErr w:type="spellEnd"/>
      <w:r w:rsidRPr="00BB0077">
        <w:rPr>
          <w:sz w:val="26"/>
          <w:szCs w:val="26"/>
        </w:rPr>
        <w:t xml:space="preserve"> роки становить: </w:t>
      </w:r>
    </w:p>
    <w:p w:rsidR="001F6698" w:rsidRPr="00BB0077" w:rsidRDefault="001F6698" w:rsidP="00850151">
      <w:pPr>
        <w:ind w:firstLine="851"/>
        <w:jc w:val="center"/>
        <w:rPr>
          <w:sz w:val="26"/>
          <w:szCs w:val="26"/>
        </w:rPr>
      </w:pPr>
      <w:r w:rsidRPr="00BB0077">
        <w:rPr>
          <w:sz w:val="26"/>
          <w:szCs w:val="26"/>
        </w:rPr>
        <w:t>Д =</w:t>
      </w:r>
      <w:r w:rsidR="00BB0077" w:rsidRPr="00BB0077">
        <w:rPr>
          <w:sz w:val="26"/>
          <w:szCs w:val="26"/>
        </w:rPr>
        <w:t>320,97</w:t>
      </w:r>
      <w:r w:rsidRPr="00BB0077">
        <w:rPr>
          <w:color w:val="000000"/>
          <w:sz w:val="26"/>
          <w:szCs w:val="26"/>
        </w:rPr>
        <w:t xml:space="preserve">  </w:t>
      </w:r>
      <w:r w:rsidRPr="00BB0077">
        <w:rPr>
          <w:sz w:val="26"/>
          <w:szCs w:val="26"/>
        </w:rPr>
        <w:t>тис. грн./рік</w:t>
      </w:r>
    </w:p>
    <w:p w:rsidR="001F6698" w:rsidRPr="00BB0077" w:rsidRDefault="001F6698" w:rsidP="00850151">
      <w:pPr>
        <w:pStyle w:val="a3"/>
        <w:ind w:left="0" w:firstLine="851"/>
        <w:rPr>
          <w:sz w:val="26"/>
          <w:szCs w:val="26"/>
        </w:rPr>
      </w:pPr>
      <w:proofErr w:type="spellStart"/>
      <w:r w:rsidRPr="00BB0077">
        <w:rPr>
          <w:sz w:val="26"/>
          <w:szCs w:val="26"/>
        </w:rPr>
        <w:t>Капітальні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вкладення</w:t>
      </w:r>
      <w:proofErr w:type="spellEnd"/>
      <w:r w:rsidRPr="00BB0077">
        <w:rPr>
          <w:sz w:val="26"/>
          <w:szCs w:val="26"/>
        </w:rPr>
        <w:t xml:space="preserve"> на </w:t>
      </w:r>
      <w:proofErr w:type="spellStart"/>
      <w:r w:rsidRPr="00BB0077">
        <w:rPr>
          <w:sz w:val="26"/>
          <w:szCs w:val="26"/>
        </w:rPr>
        <w:t>впровадження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заходів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інвестиційної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програми</w:t>
      </w:r>
      <w:proofErr w:type="spellEnd"/>
      <w:r w:rsidRPr="00BB0077">
        <w:rPr>
          <w:sz w:val="26"/>
          <w:szCs w:val="26"/>
        </w:rPr>
        <w:t xml:space="preserve"> (без ПДВ):</w:t>
      </w:r>
    </w:p>
    <w:p w:rsidR="001F6698" w:rsidRPr="00BB0077" w:rsidRDefault="001F6698" w:rsidP="006035AE">
      <w:pPr>
        <w:pStyle w:val="a3"/>
        <w:ind w:left="3397" w:firstLine="143"/>
        <w:rPr>
          <w:sz w:val="26"/>
          <w:szCs w:val="26"/>
        </w:rPr>
      </w:pPr>
      <w:r w:rsidRPr="00BB0077">
        <w:rPr>
          <w:sz w:val="26"/>
          <w:szCs w:val="26"/>
        </w:rPr>
        <w:t xml:space="preserve">   К = </w:t>
      </w:r>
      <w:r w:rsidRPr="00BB0077">
        <w:rPr>
          <w:sz w:val="26"/>
          <w:szCs w:val="26"/>
          <w:lang w:val="uk-UA"/>
        </w:rPr>
        <w:t>4</w:t>
      </w:r>
      <w:r w:rsidR="00BB0077" w:rsidRPr="00BB0077">
        <w:rPr>
          <w:sz w:val="26"/>
          <w:szCs w:val="26"/>
          <w:lang w:val="uk-UA"/>
        </w:rPr>
        <w:t>254,283</w:t>
      </w:r>
      <w:r w:rsidRPr="00BB0077">
        <w:rPr>
          <w:sz w:val="26"/>
          <w:szCs w:val="26"/>
        </w:rPr>
        <w:t xml:space="preserve"> тис</w:t>
      </w:r>
      <w:proofErr w:type="gramStart"/>
      <w:r w:rsidRPr="00BB0077">
        <w:rPr>
          <w:sz w:val="26"/>
          <w:szCs w:val="26"/>
        </w:rPr>
        <w:t>.</w:t>
      </w:r>
      <w:proofErr w:type="gramEnd"/>
      <w:r w:rsidRPr="00BB0077">
        <w:rPr>
          <w:sz w:val="26"/>
          <w:szCs w:val="26"/>
        </w:rPr>
        <w:t xml:space="preserve"> </w:t>
      </w:r>
      <w:proofErr w:type="gramStart"/>
      <w:r w:rsidRPr="00BB0077">
        <w:rPr>
          <w:sz w:val="26"/>
          <w:szCs w:val="26"/>
        </w:rPr>
        <w:t>г</w:t>
      </w:r>
      <w:proofErr w:type="gramEnd"/>
      <w:r w:rsidRPr="00BB0077">
        <w:rPr>
          <w:sz w:val="26"/>
          <w:szCs w:val="26"/>
        </w:rPr>
        <w:t>рн.</w:t>
      </w:r>
    </w:p>
    <w:p w:rsidR="001F6698" w:rsidRPr="00BB0077" w:rsidRDefault="001F6698" w:rsidP="00850151">
      <w:pPr>
        <w:pStyle w:val="a3"/>
        <w:ind w:left="0" w:firstLine="851"/>
        <w:rPr>
          <w:sz w:val="26"/>
          <w:szCs w:val="26"/>
        </w:rPr>
      </w:pPr>
      <w:r w:rsidRPr="00BB0077">
        <w:rPr>
          <w:sz w:val="26"/>
          <w:szCs w:val="26"/>
        </w:rPr>
        <w:t xml:space="preserve">Строк </w:t>
      </w:r>
      <w:proofErr w:type="spellStart"/>
      <w:r w:rsidRPr="00BB0077">
        <w:rPr>
          <w:sz w:val="26"/>
          <w:szCs w:val="26"/>
        </w:rPr>
        <w:t>окупності</w:t>
      </w:r>
      <w:proofErr w:type="spellEnd"/>
      <w:r w:rsidRPr="00BB0077">
        <w:rPr>
          <w:sz w:val="26"/>
          <w:szCs w:val="26"/>
        </w:rPr>
        <w:t xml:space="preserve"> в </w:t>
      </w:r>
      <w:proofErr w:type="spellStart"/>
      <w:r w:rsidRPr="00BB0077">
        <w:rPr>
          <w:sz w:val="26"/>
          <w:szCs w:val="26"/>
        </w:rPr>
        <w:t>цілому</w:t>
      </w:r>
      <w:proofErr w:type="spellEnd"/>
      <w:r w:rsidRPr="00BB0077">
        <w:rPr>
          <w:sz w:val="26"/>
          <w:szCs w:val="26"/>
        </w:rPr>
        <w:t xml:space="preserve"> за </w:t>
      </w:r>
      <w:proofErr w:type="spellStart"/>
      <w:r w:rsidRPr="00BB0077">
        <w:rPr>
          <w:sz w:val="26"/>
          <w:szCs w:val="26"/>
        </w:rPr>
        <w:t>інвестиційною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програмою</w:t>
      </w:r>
      <w:proofErr w:type="spellEnd"/>
      <w:r w:rsidRPr="00BB0077">
        <w:rPr>
          <w:sz w:val="26"/>
          <w:szCs w:val="26"/>
        </w:rPr>
        <w:t>:</w:t>
      </w:r>
    </w:p>
    <w:p w:rsidR="001F6698" w:rsidRPr="00BB0077" w:rsidRDefault="001F6698" w:rsidP="006035AE">
      <w:pPr>
        <w:pStyle w:val="a3"/>
        <w:ind w:left="2689" w:firstLine="851"/>
        <w:rPr>
          <w:sz w:val="26"/>
          <w:szCs w:val="26"/>
        </w:rPr>
      </w:pPr>
      <w:r w:rsidRPr="00BB0077">
        <w:rPr>
          <w:b/>
          <w:sz w:val="26"/>
          <w:szCs w:val="26"/>
        </w:rPr>
        <w:t xml:space="preserve">   </w:t>
      </w:r>
      <w:proofErr w:type="gramStart"/>
      <w:r w:rsidRPr="00BB0077">
        <w:rPr>
          <w:sz w:val="26"/>
          <w:szCs w:val="26"/>
        </w:rPr>
        <w:t>П</w:t>
      </w:r>
      <w:proofErr w:type="gramEnd"/>
      <w:r w:rsidRPr="00BB0077">
        <w:rPr>
          <w:sz w:val="26"/>
          <w:szCs w:val="26"/>
        </w:rPr>
        <w:t xml:space="preserve"> = </w:t>
      </w:r>
      <w:r w:rsidR="00BB0077" w:rsidRPr="00BB0077">
        <w:rPr>
          <w:sz w:val="26"/>
          <w:szCs w:val="26"/>
          <w:lang w:val="uk-UA"/>
        </w:rPr>
        <w:t>64</w:t>
      </w:r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місяців</w:t>
      </w:r>
      <w:proofErr w:type="spellEnd"/>
    </w:p>
    <w:p w:rsidR="001F6698" w:rsidRPr="00BB0077" w:rsidRDefault="001F6698" w:rsidP="00BB0077">
      <w:pPr>
        <w:pStyle w:val="a3"/>
        <w:ind w:left="0" w:firstLine="851"/>
        <w:jc w:val="both"/>
        <w:rPr>
          <w:sz w:val="26"/>
          <w:szCs w:val="26"/>
        </w:rPr>
      </w:pPr>
      <w:r w:rsidRPr="00BB0077">
        <w:rPr>
          <w:sz w:val="26"/>
          <w:szCs w:val="26"/>
        </w:rPr>
        <w:t xml:space="preserve">Таким чином, </w:t>
      </w:r>
      <w:proofErr w:type="spellStart"/>
      <w:r w:rsidRPr="00BB0077">
        <w:rPr>
          <w:sz w:val="26"/>
          <w:szCs w:val="26"/>
        </w:rPr>
        <w:t>витрати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proofErr w:type="gramStart"/>
      <w:r w:rsidRPr="00BB0077">
        <w:rPr>
          <w:sz w:val="26"/>
          <w:szCs w:val="26"/>
        </w:rPr>
        <w:t>пов’язан</w:t>
      </w:r>
      <w:proofErr w:type="gramEnd"/>
      <w:r w:rsidRPr="00BB0077">
        <w:rPr>
          <w:sz w:val="26"/>
          <w:szCs w:val="26"/>
        </w:rPr>
        <w:t>і</w:t>
      </w:r>
      <w:proofErr w:type="spellEnd"/>
      <w:r w:rsidRPr="00BB0077">
        <w:rPr>
          <w:sz w:val="26"/>
          <w:szCs w:val="26"/>
        </w:rPr>
        <w:t xml:space="preserve"> з </w:t>
      </w:r>
      <w:proofErr w:type="spellStart"/>
      <w:r w:rsidRPr="00BB0077">
        <w:rPr>
          <w:sz w:val="26"/>
          <w:szCs w:val="26"/>
        </w:rPr>
        <w:t>упровадженням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передбачених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програмою</w:t>
      </w:r>
      <w:proofErr w:type="spellEnd"/>
      <w:r w:rsidRPr="00BB0077">
        <w:rPr>
          <w:sz w:val="26"/>
          <w:szCs w:val="26"/>
        </w:rPr>
        <w:t xml:space="preserve">  </w:t>
      </w:r>
      <w:proofErr w:type="spellStart"/>
      <w:r w:rsidRPr="00BB0077">
        <w:rPr>
          <w:sz w:val="26"/>
          <w:szCs w:val="26"/>
        </w:rPr>
        <w:t>заходів</w:t>
      </w:r>
      <w:proofErr w:type="spellEnd"/>
      <w:r w:rsidRPr="00BB0077">
        <w:rPr>
          <w:sz w:val="26"/>
          <w:szCs w:val="26"/>
        </w:rPr>
        <w:t xml:space="preserve">, </w:t>
      </w:r>
      <w:proofErr w:type="spellStart"/>
      <w:r w:rsidRPr="00BB0077">
        <w:rPr>
          <w:sz w:val="26"/>
          <w:szCs w:val="26"/>
        </w:rPr>
        <w:t>окупаються</w:t>
      </w:r>
      <w:proofErr w:type="spellEnd"/>
      <w:r w:rsidRPr="00BB0077">
        <w:rPr>
          <w:sz w:val="26"/>
          <w:szCs w:val="26"/>
        </w:rPr>
        <w:t xml:space="preserve"> за </w:t>
      </w:r>
      <w:proofErr w:type="spellStart"/>
      <w:r w:rsidRPr="00BB0077">
        <w:rPr>
          <w:sz w:val="26"/>
          <w:szCs w:val="26"/>
        </w:rPr>
        <w:t>рахунок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економії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витрат</w:t>
      </w:r>
      <w:proofErr w:type="spellEnd"/>
      <w:r w:rsidRPr="00BB0077">
        <w:rPr>
          <w:sz w:val="26"/>
          <w:szCs w:val="26"/>
        </w:rPr>
        <w:t xml:space="preserve"> ПЕР </w:t>
      </w:r>
      <w:proofErr w:type="spellStart"/>
      <w:r w:rsidRPr="00BB0077">
        <w:rPr>
          <w:sz w:val="26"/>
          <w:szCs w:val="26"/>
        </w:rPr>
        <w:t>впродовж</w:t>
      </w:r>
      <w:proofErr w:type="spellEnd"/>
      <w:r w:rsidRPr="00BB0077">
        <w:rPr>
          <w:sz w:val="26"/>
          <w:szCs w:val="26"/>
        </w:rPr>
        <w:t xml:space="preserve"> </w:t>
      </w:r>
      <w:r w:rsidR="00BB0077" w:rsidRPr="00BB0077">
        <w:rPr>
          <w:sz w:val="26"/>
          <w:szCs w:val="26"/>
          <w:lang w:val="uk-UA"/>
        </w:rPr>
        <w:t>5,3</w:t>
      </w:r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років</w:t>
      </w:r>
      <w:proofErr w:type="spellEnd"/>
      <w:r w:rsidRPr="00BB0077">
        <w:rPr>
          <w:sz w:val="26"/>
          <w:szCs w:val="26"/>
        </w:rPr>
        <w:t xml:space="preserve">. </w:t>
      </w:r>
      <w:r w:rsidR="00BB0077">
        <w:rPr>
          <w:sz w:val="26"/>
          <w:szCs w:val="26"/>
          <w:lang w:val="uk-UA"/>
        </w:rPr>
        <w:t xml:space="preserve">      </w:t>
      </w:r>
      <w:proofErr w:type="spellStart"/>
      <w:r w:rsidRPr="00BB0077">
        <w:rPr>
          <w:sz w:val="26"/>
          <w:szCs w:val="26"/>
        </w:rPr>
        <w:t>Ураховуючи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постійно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зростаючу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вартість</w:t>
      </w:r>
      <w:proofErr w:type="spellEnd"/>
      <w:r w:rsidRPr="00BB0077">
        <w:rPr>
          <w:sz w:val="26"/>
          <w:szCs w:val="26"/>
        </w:rPr>
        <w:t xml:space="preserve"> ПЕР, </w:t>
      </w:r>
      <w:proofErr w:type="spellStart"/>
      <w:r w:rsidRPr="00BB0077">
        <w:rPr>
          <w:sz w:val="26"/>
          <w:szCs w:val="26"/>
        </w:rPr>
        <w:t>можливо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прогнозувати</w:t>
      </w:r>
      <w:proofErr w:type="spellEnd"/>
      <w:r w:rsidRPr="00BB0077">
        <w:rPr>
          <w:sz w:val="26"/>
          <w:szCs w:val="26"/>
        </w:rPr>
        <w:t xml:space="preserve"> </w:t>
      </w:r>
      <w:proofErr w:type="spellStart"/>
      <w:r w:rsidRPr="00BB0077">
        <w:rPr>
          <w:sz w:val="26"/>
          <w:szCs w:val="26"/>
        </w:rPr>
        <w:t>скорочення</w:t>
      </w:r>
      <w:proofErr w:type="spellEnd"/>
      <w:r w:rsidRPr="00BB0077">
        <w:rPr>
          <w:sz w:val="26"/>
          <w:szCs w:val="26"/>
        </w:rPr>
        <w:t xml:space="preserve"> строку </w:t>
      </w:r>
      <w:proofErr w:type="spellStart"/>
      <w:r w:rsidRPr="00BB0077">
        <w:rPr>
          <w:sz w:val="26"/>
          <w:szCs w:val="26"/>
        </w:rPr>
        <w:t>окупності</w:t>
      </w:r>
      <w:proofErr w:type="spellEnd"/>
      <w:r w:rsidRPr="00BB0077">
        <w:rPr>
          <w:sz w:val="26"/>
          <w:szCs w:val="26"/>
        </w:rPr>
        <w:t>.</w:t>
      </w:r>
    </w:p>
    <w:p w:rsidR="001F6698" w:rsidRPr="00BB0077" w:rsidRDefault="001F6698" w:rsidP="00584A20">
      <w:pPr>
        <w:pStyle w:val="a3"/>
        <w:ind w:left="0" w:firstLine="851"/>
        <w:jc w:val="both"/>
        <w:rPr>
          <w:sz w:val="26"/>
          <w:szCs w:val="26"/>
        </w:rPr>
      </w:pPr>
    </w:p>
    <w:p w:rsidR="001F6698" w:rsidRPr="00BB0077" w:rsidRDefault="001F6698" w:rsidP="00BB0077">
      <w:r w:rsidRPr="00BB0077">
        <w:rPr>
          <w:sz w:val="26"/>
          <w:szCs w:val="26"/>
        </w:rPr>
        <w:t xml:space="preserve">                               </w:t>
      </w:r>
    </w:p>
    <w:p w:rsidR="001F6698" w:rsidRPr="00BB0077" w:rsidRDefault="001F6698" w:rsidP="00D143BF">
      <w:pPr>
        <w:rPr>
          <w:sz w:val="26"/>
          <w:szCs w:val="26"/>
        </w:rPr>
      </w:pPr>
      <w:r w:rsidRPr="00BB0077">
        <w:rPr>
          <w:sz w:val="26"/>
          <w:szCs w:val="26"/>
        </w:rPr>
        <w:tab/>
      </w:r>
      <w:r w:rsidRPr="00BB0077">
        <w:rPr>
          <w:sz w:val="26"/>
          <w:szCs w:val="26"/>
        </w:rPr>
        <w:tab/>
      </w:r>
    </w:p>
    <w:p w:rsidR="001F6698" w:rsidRPr="00BB0077" w:rsidRDefault="001F6698" w:rsidP="00766A6E">
      <w:pPr>
        <w:tabs>
          <w:tab w:val="left" w:pos="6240"/>
        </w:tabs>
        <w:rPr>
          <w:sz w:val="26"/>
          <w:szCs w:val="26"/>
        </w:rPr>
      </w:pPr>
      <w:r w:rsidRPr="00BB0077">
        <w:rPr>
          <w:sz w:val="26"/>
          <w:szCs w:val="26"/>
        </w:rPr>
        <w:t>Директор</w:t>
      </w:r>
      <w:r w:rsidR="00BB0077" w:rsidRPr="00BB0077">
        <w:rPr>
          <w:sz w:val="26"/>
          <w:szCs w:val="26"/>
        </w:rPr>
        <w:t xml:space="preserve"> </w:t>
      </w:r>
      <w:r w:rsidRPr="00BB0077">
        <w:rPr>
          <w:sz w:val="26"/>
          <w:szCs w:val="26"/>
        </w:rPr>
        <w:t xml:space="preserve"> КП Ч</w:t>
      </w:r>
      <w:r w:rsidR="00BB0077" w:rsidRPr="00BB0077">
        <w:rPr>
          <w:sz w:val="26"/>
          <w:szCs w:val="26"/>
        </w:rPr>
        <w:t xml:space="preserve">ервоноград               _______________     </w:t>
      </w:r>
      <w:r w:rsidR="00BB0077">
        <w:rPr>
          <w:sz w:val="26"/>
          <w:szCs w:val="26"/>
        </w:rPr>
        <w:t xml:space="preserve">    </w:t>
      </w:r>
      <w:proofErr w:type="spellStart"/>
      <w:r w:rsidRPr="00BB0077">
        <w:rPr>
          <w:sz w:val="26"/>
          <w:szCs w:val="26"/>
          <w:u w:val="single"/>
        </w:rPr>
        <w:t>Дмуховський</w:t>
      </w:r>
      <w:proofErr w:type="spellEnd"/>
      <w:r w:rsidRPr="00BB0077">
        <w:rPr>
          <w:sz w:val="26"/>
          <w:szCs w:val="26"/>
          <w:u w:val="single"/>
        </w:rPr>
        <w:t xml:space="preserve"> С.М.</w:t>
      </w:r>
    </w:p>
    <w:p w:rsidR="001F6698" w:rsidRPr="00BB0077" w:rsidRDefault="00BB0077" w:rsidP="00766A6E">
      <w:pPr>
        <w:tabs>
          <w:tab w:val="left" w:pos="6240"/>
        </w:tabs>
        <w:rPr>
          <w:i/>
        </w:rPr>
      </w:pPr>
      <w:proofErr w:type="spellStart"/>
      <w:r w:rsidRPr="00BB0077">
        <w:rPr>
          <w:sz w:val="26"/>
          <w:szCs w:val="26"/>
        </w:rPr>
        <w:t>теплокомуненерго</w:t>
      </w:r>
      <w:proofErr w:type="spellEnd"/>
      <w:r w:rsidRPr="00BB0077">
        <w:rPr>
          <w:sz w:val="26"/>
          <w:szCs w:val="26"/>
        </w:rPr>
        <w:t xml:space="preserve">»                  </w:t>
      </w:r>
      <w:r w:rsidR="001F6698" w:rsidRPr="00BB0077">
        <w:rPr>
          <w:sz w:val="26"/>
          <w:szCs w:val="26"/>
        </w:rPr>
        <w:tab/>
      </w:r>
      <w:r w:rsidRPr="00BB0077">
        <w:rPr>
          <w:i/>
          <w:sz w:val="26"/>
          <w:szCs w:val="26"/>
        </w:rPr>
        <w:t xml:space="preserve">    </w:t>
      </w:r>
      <w:r w:rsidR="001F6698" w:rsidRPr="00BB0077">
        <w:rPr>
          <w:i/>
        </w:rPr>
        <w:t>(прізвище, ім’я, по батькові)</w:t>
      </w:r>
    </w:p>
    <w:p w:rsidR="001F6698" w:rsidRPr="00BB0077" w:rsidRDefault="001F6698" w:rsidP="00D143BF">
      <w:pPr>
        <w:tabs>
          <w:tab w:val="left" w:pos="6240"/>
        </w:tabs>
        <w:jc w:val="both"/>
      </w:pPr>
    </w:p>
    <w:sectPr w:rsidR="001F6698" w:rsidRPr="00BB0077" w:rsidSect="00766A6E">
      <w:pgSz w:w="11906" w:h="16838"/>
      <w:pgMar w:top="62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D5903"/>
    <w:multiLevelType w:val="hybridMultilevel"/>
    <w:tmpl w:val="3D4858FE"/>
    <w:lvl w:ilvl="0" w:tplc="BD9EF4C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F3"/>
    <w:rsid w:val="00004DFF"/>
    <w:rsid w:val="00017EBF"/>
    <w:rsid w:val="000F4E95"/>
    <w:rsid w:val="00100AE6"/>
    <w:rsid w:val="00101106"/>
    <w:rsid w:val="001250F7"/>
    <w:rsid w:val="0014741C"/>
    <w:rsid w:val="00185C71"/>
    <w:rsid w:val="001A4757"/>
    <w:rsid w:val="001B6F4D"/>
    <w:rsid w:val="001E777F"/>
    <w:rsid w:val="001F6698"/>
    <w:rsid w:val="002629D8"/>
    <w:rsid w:val="00284F87"/>
    <w:rsid w:val="002B7508"/>
    <w:rsid w:val="003B326C"/>
    <w:rsid w:val="00451ADD"/>
    <w:rsid w:val="00536EDB"/>
    <w:rsid w:val="00547B55"/>
    <w:rsid w:val="0055580D"/>
    <w:rsid w:val="00576D64"/>
    <w:rsid w:val="005804D5"/>
    <w:rsid w:val="00584A20"/>
    <w:rsid w:val="005B6B69"/>
    <w:rsid w:val="005D63F3"/>
    <w:rsid w:val="0060017E"/>
    <w:rsid w:val="006035AE"/>
    <w:rsid w:val="0063077F"/>
    <w:rsid w:val="0064243C"/>
    <w:rsid w:val="006B7E1E"/>
    <w:rsid w:val="006D196A"/>
    <w:rsid w:val="006F4637"/>
    <w:rsid w:val="00703D8A"/>
    <w:rsid w:val="00716ADE"/>
    <w:rsid w:val="00766A6E"/>
    <w:rsid w:val="007E5CA3"/>
    <w:rsid w:val="007F5D97"/>
    <w:rsid w:val="00823836"/>
    <w:rsid w:val="00850151"/>
    <w:rsid w:val="00855EE4"/>
    <w:rsid w:val="00867B99"/>
    <w:rsid w:val="0089001E"/>
    <w:rsid w:val="008915B4"/>
    <w:rsid w:val="00902099"/>
    <w:rsid w:val="0091656F"/>
    <w:rsid w:val="00982AFB"/>
    <w:rsid w:val="009B6776"/>
    <w:rsid w:val="00A260D7"/>
    <w:rsid w:val="00A27EBB"/>
    <w:rsid w:val="00A85840"/>
    <w:rsid w:val="00B51BAF"/>
    <w:rsid w:val="00BA4AF2"/>
    <w:rsid w:val="00BB0077"/>
    <w:rsid w:val="00C14DC1"/>
    <w:rsid w:val="00C74503"/>
    <w:rsid w:val="00CA3823"/>
    <w:rsid w:val="00CC5A28"/>
    <w:rsid w:val="00CE2D3F"/>
    <w:rsid w:val="00D1123F"/>
    <w:rsid w:val="00D143BF"/>
    <w:rsid w:val="00D57BA0"/>
    <w:rsid w:val="00DB3D78"/>
    <w:rsid w:val="00DB58EA"/>
    <w:rsid w:val="00E219EC"/>
    <w:rsid w:val="00EA446E"/>
    <w:rsid w:val="00ED1B03"/>
    <w:rsid w:val="00ED292A"/>
    <w:rsid w:val="00F039B3"/>
    <w:rsid w:val="00F26D6A"/>
    <w:rsid w:val="00F33E01"/>
    <w:rsid w:val="00F36909"/>
    <w:rsid w:val="00F863AB"/>
    <w:rsid w:val="00FE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3F3"/>
    <w:rPr>
      <w:rFonts w:ascii="Times New Roman" w:eastAsia="Times New Roman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D63F3"/>
    <w:pPr>
      <w:spacing w:after="120"/>
      <w:ind w:left="283"/>
    </w:pPr>
    <w:rPr>
      <w:rFonts w:eastAsia="Calibri"/>
      <w:lang w:val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D63F3"/>
    <w:rPr>
      <w:rFonts w:ascii="Times New Roman" w:hAnsi="Times New Roman" w:cs="Times New Roman"/>
      <w:sz w:val="20"/>
      <w:lang w:eastAsia="ru-RU"/>
    </w:rPr>
  </w:style>
  <w:style w:type="paragraph" w:customStyle="1" w:styleId="1">
    <w:name w:val="Абзац списку1"/>
    <w:basedOn w:val="a"/>
    <w:uiPriority w:val="99"/>
    <w:rsid w:val="005D63F3"/>
    <w:pPr>
      <w:ind w:left="720"/>
    </w:pPr>
    <w:rPr>
      <w:sz w:val="24"/>
      <w:szCs w:val="24"/>
      <w:lang w:val="ru-RU"/>
    </w:rPr>
  </w:style>
  <w:style w:type="paragraph" w:styleId="a5">
    <w:name w:val="Subtitle"/>
    <w:basedOn w:val="a"/>
    <w:next w:val="a"/>
    <w:link w:val="a6"/>
    <w:uiPriority w:val="99"/>
    <w:qFormat/>
    <w:rsid w:val="00CA3823"/>
    <w:pPr>
      <w:numPr>
        <w:ilvl w:val="1"/>
      </w:numPr>
      <w:spacing w:after="160"/>
    </w:pPr>
    <w:rPr>
      <w:rFonts w:ascii="Calibri" w:hAnsi="Calibri"/>
      <w:color w:val="5A5A5A"/>
      <w:spacing w:val="15"/>
      <w:lang w:val="ru-RU"/>
    </w:rPr>
  </w:style>
  <w:style w:type="character" w:customStyle="1" w:styleId="a6">
    <w:name w:val="Подзаголовок Знак"/>
    <w:basedOn w:val="a0"/>
    <w:link w:val="a5"/>
    <w:uiPriority w:val="99"/>
    <w:locked/>
    <w:rsid w:val="00CA3823"/>
    <w:rPr>
      <w:rFonts w:eastAsia="Times New Roman" w:cs="Times New Roman"/>
      <w:color w:val="5A5A5A"/>
      <w:spacing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3F3"/>
    <w:rPr>
      <w:rFonts w:ascii="Times New Roman" w:eastAsia="Times New Roman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D63F3"/>
    <w:pPr>
      <w:spacing w:after="120"/>
      <w:ind w:left="283"/>
    </w:pPr>
    <w:rPr>
      <w:rFonts w:eastAsia="Calibri"/>
      <w:lang w:val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D63F3"/>
    <w:rPr>
      <w:rFonts w:ascii="Times New Roman" w:hAnsi="Times New Roman" w:cs="Times New Roman"/>
      <w:sz w:val="20"/>
      <w:lang w:eastAsia="ru-RU"/>
    </w:rPr>
  </w:style>
  <w:style w:type="paragraph" w:customStyle="1" w:styleId="1">
    <w:name w:val="Абзац списку1"/>
    <w:basedOn w:val="a"/>
    <w:uiPriority w:val="99"/>
    <w:rsid w:val="005D63F3"/>
    <w:pPr>
      <w:ind w:left="720"/>
    </w:pPr>
    <w:rPr>
      <w:sz w:val="24"/>
      <w:szCs w:val="24"/>
      <w:lang w:val="ru-RU"/>
    </w:rPr>
  </w:style>
  <w:style w:type="paragraph" w:styleId="a5">
    <w:name w:val="Subtitle"/>
    <w:basedOn w:val="a"/>
    <w:next w:val="a"/>
    <w:link w:val="a6"/>
    <w:uiPriority w:val="99"/>
    <w:qFormat/>
    <w:rsid w:val="00CA3823"/>
    <w:pPr>
      <w:numPr>
        <w:ilvl w:val="1"/>
      </w:numPr>
      <w:spacing w:after="160"/>
    </w:pPr>
    <w:rPr>
      <w:rFonts w:ascii="Calibri" w:hAnsi="Calibri"/>
      <w:color w:val="5A5A5A"/>
      <w:spacing w:val="15"/>
      <w:lang w:val="ru-RU"/>
    </w:rPr>
  </w:style>
  <w:style w:type="character" w:customStyle="1" w:styleId="a6">
    <w:name w:val="Подзаголовок Знак"/>
    <w:basedOn w:val="a0"/>
    <w:link w:val="a5"/>
    <w:uiPriority w:val="99"/>
    <w:locked/>
    <w:rsid w:val="00CA3823"/>
    <w:rPr>
      <w:rFonts w:eastAsia="Times New Roman" w:cs="Times New Roman"/>
      <w:color w:val="5A5A5A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ЗОБОВ’ЯЗАННЯ  Комунальне підприємство «Червоноградтеплокомуненерго»</vt:lpstr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ЗОБОВ’ЯЗАННЯ  Комунальне підприємство «Червоноградтеплокомуненерго»</dc:title>
  <dc:subject/>
  <dc:creator>Ходаковська Ірина Анатоліївна</dc:creator>
  <cp:keywords/>
  <dc:description/>
  <cp:lastModifiedBy>User</cp:lastModifiedBy>
  <cp:revision>4</cp:revision>
  <cp:lastPrinted>2021-03-22T12:50:00Z</cp:lastPrinted>
  <dcterms:created xsi:type="dcterms:W3CDTF">2021-03-10T12:48:00Z</dcterms:created>
  <dcterms:modified xsi:type="dcterms:W3CDTF">2021-03-22T12:50:00Z</dcterms:modified>
</cp:coreProperties>
</file>