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242C" w:rsidRPr="00D06439" w:rsidRDefault="0011242C">
      <w:pPr>
        <w:pStyle w:val="10"/>
        <w:widowControl w:val="0"/>
        <w:spacing w:line="276" w:lineRule="auto"/>
        <w:rPr>
          <w:rFonts w:ascii="Arial" w:hAnsi="Arial" w:cs="Arial"/>
          <w:color w:val="000000"/>
          <w:sz w:val="22"/>
          <w:szCs w:val="22"/>
          <w:lang w:val="en-US"/>
        </w:rPr>
      </w:pPr>
    </w:p>
    <w:tbl>
      <w:tblPr>
        <w:tblpPr w:leftFromText="180" w:rightFromText="180" w:horzAnchor="margin"/>
        <w:tblW w:w="9793" w:type="dxa"/>
        <w:tblLayout w:type="fixed"/>
        <w:tblLook w:val="0000" w:firstRow="0" w:lastRow="0" w:firstColumn="0" w:lastColumn="0" w:noHBand="0" w:noVBand="0"/>
      </w:tblPr>
      <w:tblGrid>
        <w:gridCol w:w="1957"/>
        <w:gridCol w:w="1306"/>
        <w:gridCol w:w="652"/>
        <w:gridCol w:w="1958"/>
        <w:gridCol w:w="654"/>
        <w:gridCol w:w="1304"/>
        <w:gridCol w:w="1962"/>
      </w:tblGrid>
      <w:tr w:rsidR="0011242C" w:rsidTr="00E35BFB">
        <w:trPr>
          <w:cantSplit/>
          <w:trHeight w:val="911"/>
          <w:tblHeader/>
        </w:trPr>
        <w:tc>
          <w:tcPr>
            <w:tcW w:w="1957" w:type="dxa"/>
          </w:tcPr>
          <w:p w:rsidR="0011242C" w:rsidRPr="00E35BFB" w:rsidRDefault="0011242C" w:rsidP="00E35BFB">
            <w:pPr>
              <w:pStyle w:val="10"/>
              <w:jc w:val="center"/>
              <w:rPr>
                <w:color w:val="000000"/>
                <w:sz w:val="24"/>
                <w:szCs w:val="24"/>
              </w:rPr>
            </w:pPr>
          </w:p>
        </w:tc>
        <w:tc>
          <w:tcPr>
            <w:tcW w:w="1958" w:type="dxa"/>
            <w:gridSpan w:val="2"/>
          </w:tcPr>
          <w:p w:rsidR="0011242C" w:rsidRPr="00E35BFB" w:rsidRDefault="0011242C" w:rsidP="00E35BFB">
            <w:pPr>
              <w:pStyle w:val="10"/>
              <w:jc w:val="center"/>
              <w:rPr>
                <w:color w:val="000000"/>
                <w:sz w:val="24"/>
                <w:szCs w:val="24"/>
              </w:rPr>
            </w:pPr>
          </w:p>
        </w:tc>
        <w:tc>
          <w:tcPr>
            <w:tcW w:w="1958" w:type="dxa"/>
          </w:tcPr>
          <w:p w:rsidR="0011242C" w:rsidRPr="00E35BFB" w:rsidRDefault="00D559C0" w:rsidP="00E35BFB">
            <w:pPr>
              <w:pStyle w:val="10"/>
              <w:jc w:val="center"/>
              <w:rPr>
                <w:color w:val="000000"/>
                <w:sz w:val="24"/>
                <w:szCs w:val="24"/>
              </w:rPr>
            </w:pPr>
            <w:r>
              <w:rPr>
                <w:noProof/>
                <w:color w:val="000000"/>
                <w:sz w:val="24"/>
                <w:szCs w:val="24"/>
              </w:rPr>
              <w:drawing>
                <wp:inline distT="0" distB="0" distL="0" distR="0">
                  <wp:extent cx="419100" cy="6000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tc>
        <w:tc>
          <w:tcPr>
            <w:tcW w:w="1958" w:type="dxa"/>
            <w:gridSpan w:val="2"/>
          </w:tcPr>
          <w:p w:rsidR="0011242C" w:rsidRPr="00E35BFB" w:rsidRDefault="0011242C" w:rsidP="00E35BFB">
            <w:pPr>
              <w:pStyle w:val="10"/>
              <w:jc w:val="center"/>
              <w:rPr>
                <w:color w:val="000000"/>
                <w:sz w:val="24"/>
                <w:szCs w:val="24"/>
              </w:rPr>
            </w:pPr>
          </w:p>
        </w:tc>
        <w:tc>
          <w:tcPr>
            <w:tcW w:w="1962" w:type="dxa"/>
          </w:tcPr>
          <w:p w:rsidR="0011242C" w:rsidRPr="00E35BFB" w:rsidRDefault="0011242C" w:rsidP="00E35BFB">
            <w:pPr>
              <w:pStyle w:val="10"/>
              <w:jc w:val="center"/>
              <w:rPr>
                <w:color w:val="000000"/>
                <w:sz w:val="24"/>
                <w:szCs w:val="24"/>
              </w:rPr>
            </w:pPr>
          </w:p>
        </w:tc>
      </w:tr>
      <w:tr w:rsidR="0011242C" w:rsidTr="00E35BFB">
        <w:trPr>
          <w:cantSplit/>
          <w:trHeight w:val="853"/>
          <w:tblHeader/>
        </w:trPr>
        <w:tc>
          <w:tcPr>
            <w:tcW w:w="9793" w:type="dxa"/>
            <w:gridSpan w:val="7"/>
          </w:tcPr>
          <w:p w:rsidR="0011242C" w:rsidRPr="00E35BFB" w:rsidRDefault="0011242C" w:rsidP="00E35BFB">
            <w:pPr>
              <w:pStyle w:val="10"/>
              <w:jc w:val="center"/>
              <w:rPr>
                <w:sz w:val="26"/>
                <w:szCs w:val="26"/>
              </w:rPr>
            </w:pPr>
          </w:p>
          <w:p w:rsidR="0011242C" w:rsidRPr="00E35BFB" w:rsidRDefault="0011242C" w:rsidP="00E35BFB">
            <w:pPr>
              <w:pStyle w:val="10"/>
              <w:spacing w:line="276" w:lineRule="auto"/>
              <w:jc w:val="center"/>
              <w:rPr>
                <w:sz w:val="26"/>
                <w:szCs w:val="26"/>
              </w:rPr>
            </w:pPr>
            <w:r w:rsidRPr="00E35BFB">
              <w:rPr>
                <w:b/>
                <w:sz w:val="26"/>
                <w:szCs w:val="26"/>
              </w:rPr>
              <w:t>ЧЕРВОНОГРАДСЬКА МІСЬКА РАДА</w:t>
            </w:r>
          </w:p>
          <w:p w:rsidR="0011242C" w:rsidRPr="00E35BFB" w:rsidRDefault="0011242C" w:rsidP="00E35BFB">
            <w:pPr>
              <w:pStyle w:val="10"/>
              <w:spacing w:line="276" w:lineRule="auto"/>
              <w:jc w:val="center"/>
              <w:rPr>
                <w:sz w:val="26"/>
                <w:szCs w:val="26"/>
              </w:rPr>
            </w:pPr>
            <w:r w:rsidRPr="00E35BFB">
              <w:rPr>
                <w:b/>
                <w:sz w:val="26"/>
                <w:szCs w:val="26"/>
              </w:rPr>
              <w:t>ЧЕРВОНОГРАДСЬКОГО РАЙОНУ</w:t>
            </w:r>
          </w:p>
          <w:p w:rsidR="0011242C" w:rsidRPr="00E35BFB" w:rsidRDefault="0011242C" w:rsidP="00E35BFB">
            <w:pPr>
              <w:pStyle w:val="10"/>
              <w:jc w:val="center"/>
              <w:rPr>
                <w:sz w:val="26"/>
                <w:szCs w:val="26"/>
              </w:rPr>
            </w:pPr>
            <w:bookmarkStart w:id="0" w:name="_heading=h.gjdgxs" w:colFirst="0" w:colLast="0"/>
            <w:bookmarkEnd w:id="0"/>
            <w:r w:rsidRPr="00E35BFB">
              <w:rPr>
                <w:b/>
                <w:sz w:val="26"/>
                <w:szCs w:val="26"/>
              </w:rPr>
              <w:t>Львівської області</w:t>
            </w:r>
            <w:r w:rsidRPr="00E35BFB">
              <w:rPr>
                <w:b/>
                <w:sz w:val="26"/>
                <w:szCs w:val="26"/>
              </w:rPr>
              <w:br/>
            </w:r>
          </w:p>
          <w:p w:rsidR="0011242C" w:rsidRPr="00E35BFB" w:rsidRDefault="0011242C" w:rsidP="00E35BFB">
            <w:pPr>
              <w:pStyle w:val="10"/>
              <w:spacing w:line="360" w:lineRule="auto"/>
              <w:jc w:val="center"/>
              <w:rPr>
                <w:sz w:val="26"/>
                <w:szCs w:val="26"/>
                <w:u w:val="single"/>
              </w:rPr>
            </w:pPr>
            <w:r w:rsidRPr="00E35BFB">
              <w:rPr>
                <w:b/>
                <w:sz w:val="26"/>
                <w:szCs w:val="26"/>
              </w:rPr>
              <w:t xml:space="preserve">тридцять </w:t>
            </w:r>
            <w:r w:rsidR="00D06439">
              <w:rPr>
                <w:b/>
                <w:sz w:val="26"/>
                <w:szCs w:val="26"/>
              </w:rPr>
              <w:t>п’ята</w:t>
            </w:r>
            <w:r w:rsidRPr="00E35BFB">
              <w:rPr>
                <w:b/>
                <w:sz w:val="26"/>
                <w:szCs w:val="26"/>
              </w:rPr>
              <w:t xml:space="preserve"> сесія восьмого скликання</w:t>
            </w:r>
          </w:p>
          <w:p w:rsidR="0011242C" w:rsidRPr="00E35BFB" w:rsidRDefault="0011242C" w:rsidP="00E35BFB">
            <w:pPr>
              <w:pStyle w:val="10"/>
              <w:spacing w:line="360" w:lineRule="auto"/>
              <w:jc w:val="center"/>
              <w:rPr>
                <w:sz w:val="26"/>
                <w:szCs w:val="26"/>
              </w:rPr>
            </w:pPr>
            <w:r w:rsidRPr="00E35BFB">
              <w:rPr>
                <w:b/>
                <w:sz w:val="26"/>
                <w:szCs w:val="26"/>
              </w:rPr>
              <w:t xml:space="preserve">Р І Ш Е Н </w:t>
            </w:r>
            <w:proofErr w:type="spellStart"/>
            <w:r w:rsidRPr="00E35BFB">
              <w:rPr>
                <w:b/>
                <w:sz w:val="26"/>
                <w:szCs w:val="26"/>
              </w:rPr>
              <w:t>Н</w:t>
            </w:r>
            <w:proofErr w:type="spellEnd"/>
            <w:r w:rsidRPr="00E35BFB">
              <w:rPr>
                <w:b/>
                <w:sz w:val="26"/>
                <w:szCs w:val="26"/>
              </w:rPr>
              <w:t xml:space="preserve"> Я</w:t>
            </w:r>
          </w:p>
        </w:tc>
      </w:tr>
      <w:tr w:rsidR="0011242C" w:rsidTr="00E35BFB">
        <w:trPr>
          <w:cantSplit/>
          <w:trHeight w:val="253"/>
          <w:tblHeader/>
        </w:trPr>
        <w:tc>
          <w:tcPr>
            <w:tcW w:w="3263" w:type="dxa"/>
            <w:gridSpan w:val="2"/>
          </w:tcPr>
          <w:p w:rsidR="0011242C" w:rsidRPr="00E35BFB" w:rsidRDefault="00D06439" w:rsidP="00E35BFB">
            <w:pPr>
              <w:pStyle w:val="10"/>
              <w:rPr>
                <w:sz w:val="26"/>
                <w:szCs w:val="26"/>
                <w:u w:val="single"/>
              </w:rPr>
            </w:pPr>
            <w:r>
              <w:rPr>
                <w:sz w:val="26"/>
                <w:szCs w:val="26"/>
                <w:u w:val="single"/>
              </w:rPr>
              <w:t>_______________</w:t>
            </w:r>
          </w:p>
        </w:tc>
        <w:tc>
          <w:tcPr>
            <w:tcW w:w="3264" w:type="dxa"/>
            <w:gridSpan w:val="3"/>
          </w:tcPr>
          <w:p w:rsidR="0011242C" w:rsidRPr="00E35BFB" w:rsidRDefault="0011242C" w:rsidP="00E35BFB">
            <w:pPr>
              <w:pStyle w:val="10"/>
              <w:jc w:val="center"/>
              <w:rPr>
                <w:color w:val="000000"/>
                <w:sz w:val="26"/>
                <w:szCs w:val="26"/>
              </w:rPr>
            </w:pPr>
            <w:proofErr w:type="spellStart"/>
            <w:r w:rsidRPr="00E35BFB">
              <w:rPr>
                <w:color w:val="000000"/>
                <w:sz w:val="26"/>
                <w:szCs w:val="26"/>
              </w:rPr>
              <w:t>м.Червоноград</w:t>
            </w:r>
            <w:proofErr w:type="spellEnd"/>
          </w:p>
        </w:tc>
        <w:tc>
          <w:tcPr>
            <w:tcW w:w="3266" w:type="dxa"/>
            <w:gridSpan w:val="2"/>
          </w:tcPr>
          <w:p w:rsidR="0011242C" w:rsidRPr="00E35BFB" w:rsidRDefault="0011242C" w:rsidP="00D06439">
            <w:pPr>
              <w:pStyle w:val="10"/>
              <w:jc w:val="right"/>
              <w:rPr>
                <w:color w:val="000000"/>
                <w:sz w:val="26"/>
                <w:szCs w:val="26"/>
              </w:rPr>
            </w:pPr>
            <w:r w:rsidRPr="00E35BFB">
              <w:rPr>
                <w:color w:val="000000"/>
                <w:sz w:val="26"/>
                <w:szCs w:val="26"/>
              </w:rPr>
              <w:t xml:space="preserve">№ </w:t>
            </w:r>
            <w:r w:rsidR="00D06439">
              <w:rPr>
                <w:color w:val="000000"/>
                <w:sz w:val="26"/>
                <w:szCs w:val="26"/>
                <w:u w:val="single"/>
              </w:rPr>
              <w:t>_______</w:t>
            </w:r>
          </w:p>
        </w:tc>
      </w:tr>
      <w:tr w:rsidR="0011242C" w:rsidTr="00E35BFB">
        <w:trPr>
          <w:cantSplit/>
          <w:trHeight w:val="506"/>
          <w:tblHeader/>
        </w:trPr>
        <w:tc>
          <w:tcPr>
            <w:tcW w:w="1957" w:type="dxa"/>
          </w:tcPr>
          <w:p w:rsidR="0011242C" w:rsidRPr="00E35BFB" w:rsidRDefault="0011242C" w:rsidP="00E35BFB">
            <w:pPr>
              <w:pStyle w:val="10"/>
              <w:rPr>
                <w:color w:val="000000"/>
                <w:sz w:val="26"/>
                <w:szCs w:val="26"/>
              </w:rPr>
            </w:pPr>
          </w:p>
        </w:tc>
        <w:tc>
          <w:tcPr>
            <w:tcW w:w="1958" w:type="dxa"/>
            <w:gridSpan w:val="2"/>
          </w:tcPr>
          <w:p w:rsidR="0011242C" w:rsidRPr="00E35BFB" w:rsidRDefault="0011242C" w:rsidP="00E35BFB">
            <w:pPr>
              <w:pStyle w:val="10"/>
              <w:jc w:val="center"/>
              <w:rPr>
                <w:color w:val="000000"/>
                <w:sz w:val="26"/>
                <w:szCs w:val="26"/>
              </w:rPr>
            </w:pPr>
          </w:p>
        </w:tc>
        <w:tc>
          <w:tcPr>
            <w:tcW w:w="1958" w:type="dxa"/>
          </w:tcPr>
          <w:p w:rsidR="0011242C" w:rsidRPr="00E35BFB" w:rsidRDefault="0011242C" w:rsidP="00E35BFB">
            <w:pPr>
              <w:pStyle w:val="10"/>
              <w:jc w:val="center"/>
              <w:rPr>
                <w:color w:val="000000"/>
                <w:sz w:val="26"/>
                <w:szCs w:val="26"/>
              </w:rPr>
            </w:pPr>
          </w:p>
        </w:tc>
        <w:tc>
          <w:tcPr>
            <w:tcW w:w="1958" w:type="dxa"/>
            <w:gridSpan w:val="2"/>
          </w:tcPr>
          <w:p w:rsidR="0011242C" w:rsidRPr="00E35BFB" w:rsidRDefault="0011242C" w:rsidP="00E35BFB">
            <w:pPr>
              <w:pStyle w:val="10"/>
              <w:jc w:val="center"/>
              <w:rPr>
                <w:color w:val="000000"/>
                <w:sz w:val="26"/>
                <w:szCs w:val="26"/>
              </w:rPr>
            </w:pPr>
          </w:p>
        </w:tc>
        <w:tc>
          <w:tcPr>
            <w:tcW w:w="1962" w:type="dxa"/>
          </w:tcPr>
          <w:p w:rsidR="0011242C" w:rsidRPr="00E35BFB" w:rsidRDefault="0011242C" w:rsidP="00E35BFB">
            <w:pPr>
              <w:pStyle w:val="10"/>
              <w:rPr>
                <w:color w:val="000000"/>
                <w:sz w:val="26"/>
                <w:szCs w:val="26"/>
              </w:rPr>
            </w:pPr>
          </w:p>
        </w:tc>
      </w:tr>
    </w:tbl>
    <w:p w:rsidR="00D06439" w:rsidRPr="002436C3" w:rsidRDefault="0011242C" w:rsidP="0070364E">
      <w:pPr>
        <w:rPr>
          <w:b/>
          <w:bCs/>
          <w:position w:val="0"/>
          <w:sz w:val="26"/>
          <w:szCs w:val="26"/>
          <w:lang w:val="uk-UA" w:eastAsia="uk-UA"/>
        </w:rPr>
      </w:pPr>
      <w:r w:rsidRPr="002436C3">
        <w:rPr>
          <w:b/>
          <w:bCs/>
          <w:position w:val="0"/>
          <w:sz w:val="26"/>
          <w:szCs w:val="26"/>
          <w:lang w:val="uk-UA" w:eastAsia="uk-UA"/>
        </w:rPr>
        <w:t xml:space="preserve">Про </w:t>
      </w:r>
      <w:r w:rsidR="00D06439" w:rsidRPr="002436C3">
        <w:rPr>
          <w:b/>
          <w:bCs/>
          <w:position w:val="0"/>
          <w:sz w:val="26"/>
          <w:szCs w:val="26"/>
          <w:lang w:val="uk-UA" w:eastAsia="uk-UA"/>
        </w:rPr>
        <w:t>порядок надання</w:t>
      </w:r>
    </w:p>
    <w:p w:rsidR="00D06439" w:rsidRPr="002436C3" w:rsidRDefault="00D06439" w:rsidP="0070364E">
      <w:pPr>
        <w:rPr>
          <w:b/>
          <w:bCs/>
          <w:position w:val="0"/>
          <w:sz w:val="26"/>
          <w:szCs w:val="26"/>
          <w:lang w:val="uk-UA" w:eastAsia="uk-UA"/>
        </w:rPr>
      </w:pPr>
      <w:r w:rsidRPr="002436C3">
        <w:rPr>
          <w:b/>
          <w:bCs/>
          <w:position w:val="0"/>
          <w:sz w:val="26"/>
          <w:szCs w:val="26"/>
          <w:lang w:val="uk-UA" w:eastAsia="uk-UA"/>
        </w:rPr>
        <w:t xml:space="preserve">послуг з безкоштовного </w:t>
      </w:r>
    </w:p>
    <w:p w:rsidR="00D06439" w:rsidRPr="002436C3" w:rsidRDefault="00D06439" w:rsidP="0070364E">
      <w:pPr>
        <w:rPr>
          <w:b/>
          <w:bCs/>
          <w:position w:val="0"/>
          <w:sz w:val="26"/>
          <w:szCs w:val="26"/>
          <w:lang w:val="uk-UA" w:eastAsia="uk-UA"/>
        </w:rPr>
      </w:pPr>
      <w:r w:rsidRPr="002436C3">
        <w:rPr>
          <w:b/>
          <w:bCs/>
          <w:position w:val="0"/>
          <w:sz w:val="26"/>
          <w:szCs w:val="26"/>
          <w:lang w:val="uk-UA" w:eastAsia="uk-UA"/>
        </w:rPr>
        <w:t xml:space="preserve">стоматологічного обслуговування </w:t>
      </w:r>
    </w:p>
    <w:p w:rsidR="00D06439" w:rsidRPr="002436C3" w:rsidRDefault="00D06439" w:rsidP="0070364E">
      <w:pPr>
        <w:rPr>
          <w:b/>
          <w:bCs/>
          <w:position w:val="0"/>
          <w:sz w:val="26"/>
          <w:szCs w:val="26"/>
          <w:lang w:val="uk-UA" w:eastAsia="uk-UA"/>
        </w:rPr>
      </w:pPr>
      <w:r w:rsidRPr="002436C3">
        <w:rPr>
          <w:b/>
          <w:bCs/>
          <w:position w:val="0"/>
          <w:sz w:val="26"/>
          <w:szCs w:val="26"/>
          <w:lang w:val="uk-UA" w:eastAsia="uk-UA"/>
        </w:rPr>
        <w:t xml:space="preserve">та зубопротезування населення </w:t>
      </w:r>
    </w:p>
    <w:p w:rsidR="00D06439" w:rsidRPr="002436C3" w:rsidRDefault="00D06439" w:rsidP="0070364E">
      <w:pPr>
        <w:rPr>
          <w:b/>
          <w:bCs/>
          <w:position w:val="0"/>
          <w:sz w:val="26"/>
          <w:szCs w:val="26"/>
          <w:lang w:val="uk-UA" w:eastAsia="uk-UA"/>
        </w:rPr>
      </w:pPr>
      <w:r w:rsidRPr="002436C3">
        <w:rPr>
          <w:b/>
          <w:bCs/>
          <w:position w:val="0"/>
          <w:sz w:val="26"/>
          <w:szCs w:val="26"/>
          <w:lang w:val="uk-UA" w:eastAsia="uk-UA"/>
        </w:rPr>
        <w:t xml:space="preserve">на території </w:t>
      </w:r>
    </w:p>
    <w:p w:rsidR="00D06439" w:rsidRDefault="00D06439" w:rsidP="00D06439">
      <w:pPr>
        <w:pStyle w:val="10"/>
        <w:rPr>
          <w:b/>
          <w:bCs/>
          <w:sz w:val="26"/>
          <w:szCs w:val="26"/>
        </w:rPr>
      </w:pPr>
      <w:r w:rsidRPr="000002D6">
        <w:rPr>
          <w:b/>
          <w:bCs/>
          <w:sz w:val="26"/>
          <w:szCs w:val="26"/>
        </w:rPr>
        <w:t xml:space="preserve">Червоноградської </w:t>
      </w:r>
    </w:p>
    <w:p w:rsidR="0011242C" w:rsidRDefault="00D06439" w:rsidP="00D06439">
      <w:pPr>
        <w:pStyle w:val="10"/>
        <w:rPr>
          <w:b/>
          <w:color w:val="000000"/>
          <w:sz w:val="26"/>
          <w:szCs w:val="26"/>
        </w:rPr>
      </w:pPr>
      <w:r w:rsidRPr="000002D6">
        <w:rPr>
          <w:b/>
          <w:bCs/>
          <w:sz w:val="26"/>
          <w:szCs w:val="26"/>
        </w:rPr>
        <w:t>територіальної громади</w:t>
      </w:r>
      <w:r w:rsidR="0011242C">
        <w:rPr>
          <w:b/>
          <w:color w:val="000000"/>
          <w:sz w:val="26"/>
          <w:szCs w:val="26"/>
        </w:rPr>
        <w:t xml:space="preserve"> </w:t>
      </w:r>
    </w:p>
    <w:p w:rsidR="0011242C" w:rsidRDefault="0011242C">
      <w:pPr>
        <w:pStyle w:val="10"/>
        <w:jc w:val="both"/>
        <w:rPr>
          <w:b/>
          <w:sz w:val="26"/>
          <w:szCs w:val="26"/>
        </w:rPr>
      </w:pPr>
    </w:p>
    <w:p w:rsidR="0011242C" w:rsidRDefault="0011242C">
      <w:pPr>
        <w:pStyle w:val="10"/>
        <w:ind w:firstLine="708"/>
        <w:jc w:val="both"/>
        <w:rPr>
          <w:color w:val="000000"/>
          <w:sz w:val="26"/>
          <w:szCs w:val="26"/>
        </w:rPr>
      </w:pPr>
    </w:p>
    <w:p w:rsidR="0011242C" w:rsidRDefault="0011242C">
      <w:pPr>
        <w:pStyle w:val="10"/>
        <w:ind w:firstLine="708"/>
        <w:jc w:val="both"/>
        <w:rPr>
          <w:color w:val="000000"/>
          <w:sz w:val="26"/>
          <w:szCs w:val="26"/>
        </w:rPr>
      </w:pPr>
      <w:r>
        <w:rPr>
          <w:color w:val="000000"/>
          <w:sz w:val="26"/>
          <w:szCs w:val="26"/>
        </w:rPr>
        <w:t xml:space="preserve">Керуючись </w:t>
      </w:r>
      <w:r>
        <w:rPr>
          <w:sz w:val="26"/>
          <w:szCs w:val="26"/>
        </w:rPr>
        <w:t>статтею 32 З</w:t>
      </w:r>
      <w:r>
        <w:rPr>
          <w:color w:val="000000"/>
          <w:sz w:val="26"/>
          <w:szCs w:val="26"/>
        </w:rPr>
        <w:t xml:space="preserve">акону України «Про місцеве самоврядування в Україні», </w:t>
      </w:r>
      <w:hyperlink r:id="rId6" w:tgtFrame="_blank" w:history="1">
        <w:r w:rsidR="00D06439" w:rsidRPr="00D06439">
          <w:rPr>
            <w:sz w:val="26"/>
          </w:rPr>
          <w:t>Законом України</w:t>
        </w:r>
      </w:hyperlink>
      <w:r w:rsidR="00D06439" w:rsidRPr="00D06439">
        <w:rPr>
          <w:color w:val="000000"/>
          <w:sz w:val="26"/>
          <w:szCs w:val="26"/>
        </w:rPr>
        <w:t xml:space="preserve"> «Про соціальний і правовий захист військовослужбовців та членів їх сімей», </w:t>
      </w:r>
      <w:hyperlink r:id="rId7" w:tgtFrame="_blank" w:history="1">
        <w:r w:rsidR="00D06439" w:rsidRPr="00D06439">
          <w:rPr>
            <w:sz w:val="26"/>
          </w:rPr>
          <w:t>Законом України</w:t>
        </w:r>
      </w:hyperlink>
      <w:r w:rsidR="00D06439" w:rsidRPr="00D06439">
        <w:rPr>
          <w:color w:val="000000"/>
          <w:sz w:val="26"/>
          <w:szCs w:val="26"/>
        </w:rPr>
        <w:t xml:space="preserve"> «Про статус ветеранів війни, гарантії їх соціального захисту», </w:t>
      </w:r>
      <w:r w:rsidR="0070364E">
        <w:rPr>
          <w:sz w:val="26"/>
          <w:szCs w:val="26"/>
        </w:rPr>
        <w:t xml:space="preserve">Законом України «Про основи соціальної захищеності осіб з інвалідністю в Україні» </w:t>
      </w:r>
      <w:r w:rsidR="00D06439" w:rsidRPr="00D06439">
        <w:rPr>
          <w:color w:val="000000"/>
          <w:sz w:val="26"/>
          <w:szCs w:val="26"/>
        </w:rPr>
        <w:t xml:space="preserve">з метою </w:t>
      </w:r>
      <w:r w:rsidR="00D06439" w:rsidRPr="007F6D8D">
        <w:rPr>
          <w:color w:val="000000"/>
          <w:sz w:val="26"/>
          <w:szCs w:val="26"/>
        </w:rPr>
        <w:t>безоплатного обслуговування та зубопротезування окремих категорій населення на території Червоноградської територіальної громади, Червоноградська міська рада</w:t>
      </w:r>
    </w:p>
    <w:p w:rsidR="0011242C" w:rsidRDefault="0011242C">
      <w:pPr>
        <w:pStyle w:val="10"/>
        <w:ind w:firstLine="708"/>
        <w:jc w:val="both"/>
        <w:rPr>
          <w:color w:val="000000"/>
          <w:sz w:val="26"/>
          <w:szCs w:val="26"/>
        </w:rPr>
      </w:pPr>
      <w:r>
        <w:rPr>
          <w:color w:val="000000"/>
          <w:sz w:val="26"/>
          <w:szCs w:val="26"/>
        </w:rPr>
        <w:t xml:space="preserve">                                                                                                                                          </w:t>
      </w:r>
    </w:p>
    <w:p w:rsidR="0011242C" w:rsidRDefault="0011242C">
      <w:pPr>
        <w:pStyle w:val="10"/>
        <w:rPr>
          <w:color w:val="000000"/>
          <w:sz w:val="26"/>
          <w:szCs w:val="26"/>
        </w:rPr>
      </w:pPr>
      <w:r>
        <w:rPr>
          <w:color w:val="000000"/>
          <w:sz w:val="26"/>
          <w:szCs w:val="26"/>
        </w:rPr>
        <w:t>ВИРIШИЛА:</w:t>
      </w:r>
    </w:p>
    <w:p w:rsidR="0011242C" w:rsidRDefault="0011242C">
      <w:pPr>
        <w:pStyle w:val="10"/>
        <w:jc w:val="both"/>
        <w:rPr>
          <w:color w:val="000000"/>
          <w:sz w:val="16"/>
          <w:szCs w:val="16"/>
        </w:rPr>
      </w:pPr>
    </w:p>
    <w:p w:rsidR="0011242C" w:rsidRDefault="0011242C">
      <w:pPr>
        <w:pStyle w:val="10"/>
        <w:jc w:val="both"/>
        <w:rPr>
          <w:color w:val="000000"/>
          <w:sz w:val="26"/>
          <w:szCs w:val="26"/>
        </w:rPr>
      </w:pPr>
      <w:r>
        <w:rPr>
          <w:sz w:val="26"/>
          <w:szCs w:val="26"/>
        </w:rPr>
        <w:t>1.</w:t>
      </w:r>
      <w:r w:rsidR="00D559C0">
        <w:rPr>
          <w:color w:val="000000"/>
          <w:sz w:val="26"/>
          <w:szCs w:val="26"/>
        </w:rPr>
        <w:t xml:space="preserve">Затвердити </w:t>
      </w:r>
      <w:r w:rsidR="00D559C0" w:rsidRPr="00D559C0">
        <w:rPr>
          <w:color w:val="000000"/>
          <w:sz w:val="26"/>
          <w:szCs w:val="26"/>
        </w:rPr>
        <w:t>перелік категорій громадян, яким надається право на безоплатне обслуговування та зубопротезування окремих категорій населення на території Червоноградської територіальної громади</w:t>
      </w:r>
      <w:r w:rsidR="00D559C0">
        <w:rPr>
          <w:color w:val="000000"/>
          <w:sz w:val="26"/>
          <w:szCs w:val="26"/>
        </w:rPr>
        <w:t>:</w:t>
      </w:r>
    </w:p>
    <w:p w:rsidR="00D559C0" w:rsidRDefault="00D559C0">
      <w:pPr>
        <w:pStyle w:val="10"/>
        <w:jc w:val="both"/>
        <w:rPr>
          <w:color w:val="000000"/>
          <w:sz w:val="26"/>
          <w:szCs w:val="26"/>
        </w:rPr>
      </w:pPr>
      <w:r>
        <w:rPr>
          <w:color w:val="000000"/>
          <w:sz w:val="26"/>
          <w:szCs w:val="26"/>
        </w:rPr>
        <w:t>1.1 Надання безоплатного стоматологічного лікування:</w:t>
      </w:r>
    </w:p>
    <w:p w:rsidR="00D559C0" w:rsidRDefault="0011242C">
      <w:pPr>
        <w:pStyle w:val="10"/>
        <w:jc w:val="both"/>
        <w:rPr>
          <w:sz w:val="26"/>
          <w:szCs w:val="26"/>
        </w:rPr>
      </w:pPr>
      <w:r>
        <w:rPr>
          <w:sz w:val="26"/>
          <w:szCs w:val="26"/>
        </w:rPr>
        <w:t>1.1.</w:t>
      </w:r>
      <w:r w:rsidR="00D559C0">
        <w:rPr>
          <w:sz w:val="26"/>
          <w:szCs w:val="26"/>
        </w:rPr>
        <w:t>1 Надання невідкладної допомоги до виведення з гострого стану (гострий біль, гостре запалення, травма)</w:t>
      </w:r>
    </w:p>
    <w:p w:rsidR="00D559C0" w:rsidRDefault="00D559C0">
      <w:pPr>
        <w:pStyle w:val="10"/>
        <w:jc w:val="both"/>
        <w:rPr>
          <w:sz w:val="26"/>
          <w:szCs w:val="26"/>
        </w:rPr>
      </w:pPr>
      <w:r>
        <w:rPr>
          <w:sz w:val="26"/>
          <w:szCs w:val="26"/>
        </w:rPr>
        <w:t xml:space="preserve">1.1.2 Профілактичні дії (огляд, санація порожнини рота), терапевтична та хірургічна стоматологічна допомога у повному обсязі дітям та підлітків до 16 років за </w:t>
      </w:r>
      <w:proofErr w:type="spellStart"/>
      <w:r>
        <w:rPr>
          <w:sz w:val="26"/>
          <w:szCs w:val="26"/>
        </w:rPr>
        <w:t>маловитратними</w:t>
      </w:r>
      <w:proofErr w:type="spellEnd"/>
      <w:r>
        <w:rPr>
          <w:sz w:val="26"/>
          <w:szCs w:val="26"/>
        </w:rPr>
        <w:t xml:space="preserve"> технологіями.</w:t>
      </w:r>
    </w:p>
    <w:p w:rsidR="00D559C0" w:rsidRDefault="00D559C0">
      <w:pPr>
        <w:pStyle w:val="10"/>
        <w:jc w:val="both"/>
        <w:rPr>
          <w:sz w:val="26"/>
          <w:szCs w:val="26"/>
        </w:rPr>
      </w:pPr>
      <w:r>
        <w:rPr>
          <w:sz w:val="26"/>
          <w:szCs w:val="26"/>
        </w:rPr>
        <w:t xml:space="preserve">1.1.3 Профілактичні дії (огляд, санація порожнини рота), терапевтична та хірургічна стоматологічна допомога у повному обсязі за </w:t>
      </w:r>
      <w:proofErr w:type="spellStart"/>
      <w:r>
        <w:rPr>
          <w:sz w:val="26"/>
          <w:szCs w:val="26"/>
        </w:rPr>
        <w:t>маловитратними</w:t>
      </w:r>
      <w:proofErr w:type="spellEnd"/>
      <w:r>
        <w:rPr>
          <w:sz w:val="26"/>
          <w:szCs w:val="26"/>
        </w:rPr>
        <w:t xml:space="preserve"> технологіями:</w:t>
      </w:r>
    </w:p>
    <w:p w:rsidR="00D559C0" w:rsidRDefault="00D559C0" w:rsidP="00D559C0">
      <w:pPr>
        <w:pStyle w:val="10"/>
        <w:numPr>
          <w:ilvl w:val="0"/>
          <w:numId w:val="1"/>
        </w:numPr>
        <w:jc w:val="both"/>
        <w:rPr>
          <w:sz w:val="26"/>
          <w:szCs w:val="26"/>
        </w:rPr>
      </w:pPr>
      <w:r>
        <w:rPr>
          <w:sz w:val="26"/>
          <w:szCs w:val="26"/>
        </w:rPr>
        <w:t>ветеранам війни (учасники бойових дій, інвалідам війни, учасникам війни)</w:t>
      </w:r>
      <w:r w:rsidR="00A55350">
        <w:rPr>
          <w:sz w:val="26"/>
          <w:szCs w:val="26"/>
        </w:rPr>
        <w:t>;</w:t>
      </w:r>
    </w:p>
    <w:p w:rsidR="00A55350" w:rsidRDefault="00A55350" w:rsidP="00D559C0">
      <w:pPr>
        <w:pStyle w:val="10"/>
        <w:numPr>
          <w:ilvl w:val="0"/>
          <w:numId w:val="1"/>
        </w:numPr>
        <w:jc w:val="both"/>
        <w:rPr>
          <w:sz w:val="26"/>
          <w:szCs w:val="26"/>
        </w:rPr>
      </w:pPr>
      <w:r>
        <w:rPr>
          <w:sz w:val="26"/>
          <w:szCs w:val="26"/>
        </w:rPr>
        <w:t>інвалідам І, ІІ групи;</w:t>
      </w:r>
    </w:p>
    <w:p w:rsidR="00A55350" w:rsidRDefault="00A55350" w:rsidP="00D559C0">
      <w:pPr>
        <w:pStyle w:val="10"/>
        <w:numPr>
          <w:ilvl w:val="0"/>
          <w:numId w:val="1"/>
        </w:numPr>
        <w:jc w:val="both"/>
        <w:rPr>
          <w:sz w:val="26"/>
          <w:szCs w:val="26"/>
        </w:rPr>
      </w:pPr>
      <w:r>
        <w:rPr>
          <w:sz w:val="26"/>
          <w:szCs w:val="26"/>
        </w:rPr>
        <w:t>інвалідам з дитинства;</w:t>
      </w:r>
    </w:p>
    <w:p w:rsidR="00A55350" w:rsidRDefault="00A55350" w:rsidP="00D559C0">
      <w:pPr>
        <w:pStyle w:val="10"/>
        <w:numPr>
          <w:ilvl w:val="0"/>
          <w:numId w:val="1"/>
        </w:numPr>
        <w:jc w:val="both"/>
        <w:rPr>
          <w:sz w:val="26"/>
          <w:szCs w:val="26"/>
        </w:rPr>
      </w:pPr>
      <w:r>
        <w:rPr>
          <w:sz w:val="26"/>
          <w:szCs w:val="26"/>
        </w:rPr>
        <w:lastRenderedPageBreak/>
        <w:t>реабілітованим громадянам відповідно до ст.3 Закону України «Про реабілітацію жертв політичних репресій на Україні»</w:t>
      </w:r>
    </w:p>
    <w:p w:rsidR="00A55350" w:rsidRDefault="00A55350" w:rsidP="00A55350">
      <w:pPr>
        <w:pStyle w:val="10"/>
        <w:jc w:val="both"/>
        <w:rPr>
          <w:sz w:val="26"/>
          <w:szCs w:val="26"/>
        </w:rPr>
      </w:pPr>
      <w:r>
        <w:rPr>
          <w:sz w:val="26"/>
          <w:szCs w:val="26"/>
        </w:rPr>
        <w:t xml:space="preserve">1.1.4  Профілактичні дії (огляд, санація порожнини рота), терапевтична та хірургічна стоматологічна допомога у повному обсязі за </w:t>
      </w:r>
      <w:proofErr w:type="spellStart"/>
      <w:r>
        <w:rPr>
          <w:sz w:val="26"/>
          <w:szCs w:val="26"/>
        </w:rPr>
        <w:t>маловитратними</w:t>
      </w:r>
      <w:proofErr w:type="spellEnd"/>
      <w:r>
        <w:rPr>
          <w:sz w:val="26"/>
          <w:szCs w:val="26"/>
        </w:rPr>
        <w:t xml:space="preserve"> технологіями непрацездатним громадянам (пенсіонерам, інвалідам), середньомісячний дохід яких за попередні шість місяців не </w:t>
      </w:r>
      <w:r w:rsidRPr="00E249C6">
        <w:rPr>
          <w:sz w:val="26"/>
          <w:szCs w:val="26"/>
        </w:rPr>
        <w:t>перевищує прожиткового мінімуму на одну особу на</w:t>
      </w:r>
      <w:r>
        <w:rPr>
          <w:sz w:val="26"/>
          <w:szCs w:val="26"/>
        </w:rPr>
        <w:t xml:space="preserve"> місяць</w:t>
      </w:r>
    </w:p>
    <w:p w:rsidR="00A55350" w:rsidRDefault="00A55350" w:rsidP="00A55350">
      <w:pPr>
        <w:pStyle w:val="10"/>
        <w:jc w:val="both"/>
        <w:rPr>
          <w:sz w:val="26"/>
          <w:szCs w:val="26"/>
        </w:rPr>
      </w:pPr>
      <w:r>
        <w:rPr>
          <w:sz w:val="26"/>
          <w:szCs w:val="26"/>
        </w:rPr>
        <w:t xml:space="preserve">1.1.5 Профілактичний огляд надається допризовникам, призовникам за </w:t>
      </w:r>
      <w:proofErr w:type="spellStart"/>
      <w:r>
        <w:rPr>
          <w:sz w:val="26"/>
          <w:szCs w:val="26"/>
        </w:rPr>
        <w:t>маловитратними</w:t>
      </w:r>
      <w:proofErr w:type="spellEnd"/>
      <w:r>
        <w:rPr>
          <w:sz w:val="26"/>
          <w:szCs w:val="26"/>
        </w:rPr>
        <w:t xml:space="preserve"> технологіями.</w:t>
      </w:r>
    </w:p>
    <w:p w:rsidR="00992000" w:rsidRPr="002436C3" w:rsidRDefault="00992000" w:rsidP="0070364E">
      <w:pPr>
        <w:rPr>
          <w:position w:val="0"/>
          <w:sz w:val="26"/>
          <w:szCs w:val="26"/>
          <w:lang w:val="uk-UA" w:eastAsia="uk-UA"/>
        </w:rPr>
      </w:pPr>
      <w:r>
        <w:rPr>
          <w:lang w:val="uk-UA"/>
        </w:rPr>
        <w:t>1.</w:t>
      </w:r>
      <w:r w:rsidRPr="0019339C">
        <w:rPr>
          <w:lang w:val="uk-UA"/>
        </w:rPr>
        <w:t xml:space="preserve">1.6. </w:t>
      </w:r>
      <w:r w:rsidRPr="002436C3">
        <w:rPr>
          <w:position w:val="0"/>
          <w:sz w:val="26"/>
          <w:szCs w:val="26"/>
          <w:lang w:val="uk-UA" w:eastAsia="uk-UA"/>
        </w:rPr>
        <w:t>Безкоштовне лікування здійснюється членам добровольчих формувань Червоноградської міської територіальної громади (ТРО, ДФТГ) при наданні копії підтверджуючої реєстрацію місця проживання на відповідній території, витяг з рішення про зарахування до членства у добровольчому формуванні або контракт та документа, що посвідчує особу.</w:t>
      </w:r>
    </w:p>
    <w:p w:rsidR="00992000" w:rsidRPr="002436C3" w:rsidRDefault="00992000" w:rsidP="0070364E">
      <w:pPr>
        <w:rPr>
          <w:position w:val="0"/>
          <w:sz w:val="26"/>
          <w:szCs w:val="26"/>
          <w:lang w:val="uk-UA" w:eastAsia="uk-UA"/>
        </w:rPr>
      </w:pPr>
      <w:r w:rsidRPr="002436C3">
        <w:rPr>
          <w:position w:val="0"/>
          <w:sz w:val="26"/>
          <w:szCs w:val="26"/>
          <w:lang w:val="uk-UA" w:eastAsia="uk-UA"/>
        </w:rPr>
        <w:t>1.1.7. Безкоштовне лікування здійснюється військовослужбовцям Червоноградської міської територіальної громади, призваним під час мобілізації для  подальшого проходження  військової служби при наданні копії підтверджуючої  документа про реєстрацію місця проживання на відповідній території та витяг з наказу  командира військової частини.</w:t>
      </w:r>
    </w:p>
    <w:p w:rsidR="00992000" w:rsidRPr="002436C3" w:rsidRDefault="00992000" w:rsidP="0070364E">
      <w:pPr>
        <w:rPr>
          <w:position w:val="0"/>
          <w:sz w:val="26"/>
          <w:szCs w:val="26"/>
          <w:lang w:val="uk-UA" w:eastAsia="uk-UA"/>
        </w:rPr>
      </w:pPr>
      <w:r w:rsidRPr="002436C3">
        <w:rPr>
          <w:position w:val="0"/>
          <w:sz w:val="26"/>
          <w:szCs w:val="26"/>
          <w:lang w:val="uk-UA" w:eastAsia="uk-UA"/>
        </w:rPr>
        <w:t>1.1.8. Безкоштовне стоматологічне лікування здійснюється внутрішньо-переміщеним особам на підставі довідки, яка підтверджує, що особа є внутрішньо-переміщеною, та документ</w:t>
      </w:r>
      <w:r w:rsidR="002436C3">
        <w:rPr>
          <w:position w:val="0"/>
          <w:sz w:val="26"/>
          <w:szCs w:val="26"/>
          <w:lang w:val="uk-UA" w:eastAsia="uk-UA"/>
        </w:rPr>
        <w:t>ів</w:t>
      </w:r>
      <w:r w:rsidRPr="002436C3">
        <w:rPr>
          <w:position w:val="0"/>
          <w:sz w:val="26"/>
          <w:szCs w:val="26"/>
          <w:lang w:val="uk-UA" w:eastAsia="uk-UA"/>
        </w:rPr>
        <w:t>: що посвідчує особу та підтверджує право на безоплатну стоматологічну допомогу згідно з Додатком до Програми безоплатного обслуговування та зубопротезування окремих категорій населення на території Червоноградської територіальної громади.</w:t>
      </w:r>
    </w:p>
    <w:p w:rsidR="00A55350" w:rsidRDefault="00A55350" w:rsidP="00A55350">
      <w:pPr>
        <w:pStyle w:val="10"/>
        <w:jc w:val="both"/>
        <w:rPr>
          <w:sz w:val="26"/>
          <w:szCs w:val="26"/>
        </w:rPr>
      </w:pPr>
      <w:r>
        <w:rPr>
          <w:sz w:val="26"/>
          <w:szCs w:val="26"/>
        </w:rPr>
        <w:t>1.2 Надання безоплатного зубопротезування (за винятком протезування з дорогоцінних матеріалів)</w:t>
      </w:r>
    </w:p>
    <w:p w:rsidR="00A0048C" w:rsidRDefault="00A0048C" w:rsidP="00A55350">
      <w:pPr>
        <w:pStyle w:val="10"/>
        <w:jc w:val="both"/>
        <w:rPr>
          <w:sz w:val="26"/>
          <w:szCs w:val="26"/>
        </w:rPr>
      </w:pPr>
      <w:r>
        <w:rPr>
          <w:sz w:val="26"/>
          <w:szCs w:val="26"/>
        </w:rPr>
        <w:t>1.2.1 Категорія пільговиків, які мають право на безоплатне зубопротезування відповідно до:</w:t>
      </w:r>
    </w:p>
    <w:p w:rsidR="00A0048C" w:rsidRDefault="00A0048C" w:rsidP="00A0048C">
      <w:pPr>
        <w:pStyle w:val="10"/>
        <w:numPr>
          <w:ilvl w:val="0"/>
          <w:numId w:val="3"/>
        </w:numPr>
        <w:jc w:val="both"/>
        <w:rPr>
          <w:sz w:val="26"/>
          <w:szCs w:val="26"/>
        </w:rPr>
      </w:pPr>
      <w:r>
        <w:rPr>
          <w:sz w:val="26"/>
          <w:szCs w:val="26"/>
        </w:rPr>
        <w:t>Закону України «Про статус ветеранів війни, гарантії їх соціального захисту» - інваліди війни, учасники бойових дій, члени сімей загиблих ветеранів;</w:t>
      </w:r>
    </w:p>
    <w:p w:rsidR="00A0048C" w:rsidRDefault="00A0048C" w:rsidP="00A0048C">
      <w:pPr>
        <w:pStyle w:val="10"/>
        <w:numPr>
          <w:ilvl w:val="0"/>
          <w:numId w:val="3"/>
        </w:numPr>
        <w:jc w:val="both"/>
        <w:rPr>
          <w:sz w:val="26"/>
          <w:szCs w:val="26"/>
        </w:rPr>
      </w:pPr>
      <w:r>
        <w:rPr>
          <w:sz w:val="26"/>
          <w:szCs w:val="26"/>
        </w:rPr>
        <w:t>Закону України «Про статус ветеранів військової служби, вет</w:t>
      </w:r>
      <w:r w:rsidR="002436C3">
        <w:rPr>
          <w:sz w:val="26"/>
          <w:szCs w:val="26"/>
        </w:rPr>
        <w:t>еранів Національної поліції і де</w:t>
      </w:r>
      <w:r>
        <w:rPr>
          <w:sz w:val="26"/>
          <w:szCs w:val="26"/>
        </w:rPr>
        <w:t>яких інших осіб та їх соціальний захист»;</w:t>
      </w:r>
    </w:p>
    <w:p w:rsidR="00A0048C" w:rsidRDefault="00A0048C" w:rsidP="00A0048C">
      <w:pPr>
        <w:pStyle w:val="10"/>
        <w:numPr>
          <w:ilvl w:val="0"/>
          <w:numId w:val="3"/>
        </w:numPr>
        <w:jc w:val="both"/>
        <w:rPr>
          <w:sz w:val="26"/>
          <w:szCs w:val="26"/>
        </w:rPr>
      </w:pPr>
      <w:r>
        <w:rPr>
          <w:sz w:val="26"/>
          <w:szCs w:val="26"/>
        </w:rPr>
        <w:t>Закону України «Про донорство крові та її компонентів» особам, нагородженим знаком «Почесний донор України»;</w:t>
      </w:r>
    </w:p>
    <w:p w:rsidR="00A0048C" w:rsidRDefault="00A0048C" w:rsidP="00A0048C">
      <w:pPr>
        <w:pStyle w:val="10"/>
        <w:numPr>
          <w:ilvl w:val="0"/>
          <w:numId w:val="3"/>
        </w:numPr>
        <w:jc w:val="both"/>
        <w:rPr>
          <w:sz w:val="26"/>
          <w:szCs w:val="26"/>
        </w:rPr>
      </w:pPr>
      <w:r>
        <w:rPr>
          <w:sz w:val="26"/>
          <w:szCs w:val="26"/>
        </w:rPr>
        <w:t>Закону України «Про реабілітацію жертв політичних репресій на Україні»</w:t>
      </w:r>
    </w:p>
    <w:p w:rsidR="00A0048C" w:rsidRPr="002436C3" w:rsidRDefault="00A0048C" w:rsidP="002436C3">
      <w:pPr>
        <w:rPr>
          <w:position w:val="0"/>
          <w:sz w:val="26"/>
          <w:szCs w:val="26"/>
          <w:lang w:val="uk-UA" w:eastAsia="uk-UA"/>
        </w:rPr>
      </w:pPr>
      <w:r>
        <w:rPr>
          <w:sz w:val="26"/>
          <w:szCs w:val="26"/>
        </w:rPr>
        <w:t xml:space="preserve">1.2.2 </w:t>
      </w:r>
      <w:r w:rsidRPr="002436C3">
        <w:rPr>
          <w:position w:val="0"/>
          <w:sz w:val="26"/>
          <w:szCs w:val="26"/>
          <w:lang w:val="uk-UA" w:eastAsia="uk-UA"/>
        </w:rPr>
        <w:t xml:space="preserve">Категорія пільговиків, які мають право на безоплатне зубопротезування з урахуванням середньомісячного сукупного доходу </w:t>
      </w:r>
      <w:r w:rsidR="00992000" w:rsidRPr="002436C3">
        <w:rPr>
          <w:position w:val="0"/>
          <w:sz w:val="26"/>
          <w:szCs w:val="26"/>
          <w:lang w:val="uk-UA" w:eastAsia="uk-UA"/>
        </w:rPr>
        <w:t>сім’ї</w:t>
      </w:r>
      <w:r w:rsidRPr="002436C3">
        <w:rPr>
          <w:position w:val="0"/>
          <w:sz w:val="26"/>
          <w:szCs w:val="26"/>
          <w:lang w:val="uk-UA" w:eastAsia="uk-UA"/>
        </w:rPr>
        <w:t xml:space="preserve"> (Постанова КМУ від 04.06.2015 №389).</w:t>
      </w:r>
    </w:p>
    <w:p w:rsidR="00A0048C" w:rsidRPr="002436C3" w:rsidRDefault="00A0048C" w:rsidP="002436C3">
      <w:pPr>
        <w:rPr>
          <w:position w:val="0"/>
          <w:sz w:val="26"/>
          <w:szCs w:val="26"/>
          <w:lang w:val="uk-UA" w:eastAsia="uk-UA"/>
        </w:rPr>
      </w:pPr>
      <w:r w:rsidRPr="002436C3">
        <w:rPr>
          <w:position w:val="0"/>
          <w:sz w:val="26"/>
          <w:szCs w:val="26"/>
          <w:lang w:val="uk-UA" w:eastAsia="uk-UA"/>
        </w:rPr>
        <w:t>1.2.3 Категорія пільговиків, які мають право на безоплатне протезування відповідно до Закону України «Про статус і соціальний захист громадян, які постраждали внаслідок Чорнобильської катастрофи».</w:t>
      </w:r>
    </w:p>
    <w:p w:rsidR="00A0048C" w:rsidRPr="002436C3" w:rsidRDefault="00A0048C" w:rsidP="002436C3">
      <w:pPr>
        <w:rPr>
          <w:position w:val="0"/>
          <w:sz w:val="26"/>
          <w:szCs w:val="26"/>
          <w:lang w:val="uk-UA" w:eastAsia="uk-UA"/>
        </w:rPr>
      </w:pPr>
      <w:r w:rsidRPr="002436C3">
        <w:rPr>
          <w:position w:val="0"/>
          <w:sz w:val="26"/>
          <w:szCs w:val="26"/>
          <w:lang w:val="uk-UA" w:eastAsia="uk-UA"/>
        </w:rPr>
        <w:t>1.2.4 Категорія пільговиків – особи з інвалідністю і діти з інвалідністю</w:t>
      </w:r>
      <w:r w:rsidR="00992000" w:rsidRPr="002436C3">
        <w:rPr>
          <w:position w:val="0"/>
          <w:sz w:val="26"/>
          <w:szCs w:val="26"/>
          <w:lang w:val="uk-UA" w:eastAsia="uk-UA"/>
        </w:rPr>
        <w:t xml:space="preserve"> згідно Закону України «Про основи соціальної захищеності осіб з інвалідністю</w:t>
      </w:r>
      <w:r w:rsidRPr="002436C3">
        <w:rPr>
          <w:position w:val="0"/>
          <w:sz w:val="26"/>
          <w:szCs w:val="26"/>
          <w:lang w:val="uk-UA" w:eastAsia="uk-UA"/>
        </w:rPr>
        <w:t xml:space="preserve"> в Україні»</w:t>
      </w:r>
      <w:r w:rsidR="00992000" w:rsidRPr="002436C3">
        <w:rPr>
          <w:position w:val="0"/>
          <w:sz w:val="26"/>
          <w:szCs w:val="26"/>
          <w:lang w:val="uk-UA" w:eastAsia="uk-UA"/>
        </w:rPr>
        <w:t xml:space="preserve"> - на підставі індивідуальної програми реабілітації.</w:t>
      </w:r>
    </w:p>
    <w:p w:rsidR="00992000" w:rsidRPr="002436C3" w:rsidRDefault="00992000" w:rsidP="0070364E">
      <w:pPr>
        <w:rPr>
          <w:position w:val="0"/>
          <w:sz w:val="26"/>
          <w:szCs w:val="26"/>
          <w:lang w:val="uk-UA" w:eastAsia="uk-UA"/>
        </w:rPr>
      </w:pPr>
      <w:r w:rsidRPr="002436C3">
        <w:rPr>
          <w:position w:val="0"/>
          <w:sz w:val="26"/>
          <w:szCs w:val="26"/>
          <w:lang w:val="uk-UA" w:eastAsia="uk-UA"/>
        </w:rPr>
        <w:t>1.2.5.Безкоштовне зубопротезування здійснюється членам добровольчих формувань Червоноградської міської територіальної громади (ТРО, ДФТГ) при наданні копії підтверджуючої реєстрацію місця проживання на відповідній території, витяг з рішення про зарахування до членства у добровольчому формуванні або контракт та документа, що посвідчує особу</w:t>
      </w:r>
    </w:p>
    <w:p w:rsidR="00992000" w:rsidRPr="002436C3" w:rsidRDefault="00992000" w:rsidP="0070364E">
      <w:pPr>
        <w:rPr>
          <w:position w:val="0"/>
          <w:sz w:val="26"/>
          <w:szCs w:val="26"/>
          <w:lang w:val="uk-UA" w:eastAsia="uk-UA"/>
        </w:rPr>
      </w:pPr>
      <w:r w:rsidRPr="002436C3">
        <w:rPr>
          <w:position w:val="0"/>
          <w:sz w:val="26"/>
          <w:szCs w:val="26"/>
          <w:lang w:val="uk-UA" w:eastAsia="uk-UA"/>
        </w:rPr>
        <w:lastRenderedPageBreak/>
        <w:t>1.2.6.Безкоштовне зубопротезування здійснюється військовослужбовцям Червоноградської міської територіальної громади, призваним під час мобілізації для  подальшого проходження  військової служби при наданні копії підтверджуючої  документа про реєстрацію місця проживання на відповідній території та витяг з наказу  командира військової частини.</w:t>
      </w:r>
    </w:p>
    <w:p w:rsidR="00992000" w:rsidRPr="002436C3" w:rsidRDefault="00992000" w:rsidP="002436C3">
      <w:pPr>
        <w:rPr>
          <w:position w:val="0"/>
          <w:sz w:val="26"/>
          <w:szCs w:val="26"/>
          <w:lang w:val="uk-UA" w:eastAsia="uk-UA"/>
        </w:rPr>
      </w:pPr>
      <w:r w:rsidRPr="002436C3">
        <w:rPr>
          <w:position w:val="0"/>
          <w:sz w:val="26"/>
          <w:szCs w:val="26"/>
          <w:lang w:val="uk-UA" w:eastAsia="uk-UA"/>
        </w:rPr>
        <w:t>1.2.7.Безкоштовне зубопротезування здійснюється внутрішньо-переміщеним особам на підставі довідки яка підтверджує, що особа є внутрішньо-переміщеною та документів: що посвідчує особу та   підтверджує право на безоплатну стоматологічну допомогу згідно з  Додатком до Програми безоплатного обслуговування та зубопротезування окремих категорій населення на території Червоноградської територіальної громади.</w:t>
      </w:r>
    </w:p>
    <w:p w:rsidR="0070364E" w:rsidRPr="002436C3" w:rsidRDefault="0070364E" w:rsidP="002436C3">
      <w:pPr>
        <w:rPr>
          <w:position w:val="0"/>
          <w:sz w:val="26"/>
          <w:szCs w:val="26"/>
          <w:lang w:val="uk-UA" w:eastAsia="uk-UA"/>
        </w:rPr>
      </w:pPr>
      <w:r w:rsidRPr="002436C3">
        <w:rPr>
          <w:position w:val="0"/>
          <w:sz w:val="26"/>
          <w:szCs w:val="26"/>
          <w:lang w:val="uk-UA" w:eastAsia="uk-UA"/>
        </w:rPr>
        <w:t>2. Затвердити Порядок надання послуг з безкоштовного стоматологічного обслуговування та зубопротезування населення на території Червоноградської територіальної громади Комунальним підприємством «Червоноградська міс</w:t>
      </w:r>
      <w:r w:rsidR="00435171">
        <w:rPr>
          <w:position w:val="0"/>
          <w:sz w:val="26"/>
          <w:szCs w:val="26"/>
          <w:lang w:val="uk-UA" w:eastAsia="uk-UA"/>
        </w:rPr>
        <w:t>ька стоматологічна поліклініка», що додає</w:t>
      </w:r>
      <w:r w:rsidR="00435171" w:rsidRPr="00435171">
        <w:rPr>
          <w:position w:val="0"/>
          <w:sz w:val="26"/>
          <w:szCs w:val="26"/>
          <w:lang w:val="uk-UA" w:eastAsia="uk-UA"/>
        </w:rPr>
        <w:t>ться</w:t>
      </w:r>
      <w:r w:rsidR="00435171">
        <w:rPr>
          <w:position w:val="0"/>
          <w:sz w:val="26"/>
          <w:szCs w:val="26"/>
          <w:lang w:val="uk-UA" w:eastAsia="uk-UA"/>
        </w:rPr>
        <w:t>.</w:t>
      </w:r>
      <w:bookmarkStart w:id="1" w:name="_GoBack"/>
      <w:bookmarkEnd w:id="1"/>
    </w:p>
    <w:p w:rsidR="0011242C" w:rsidRPr="002436C3" w:rsidRDefault="0070364E" w:rsidP="002436C3">
      <w:pPr>
        <w:rPr>
          <w:position w:val="0"/>
          <w:sz w:val="26"/>
          <w:szCs w:val="26"/>
          <w:lang w:val="uk-UA" w:eastAsia="uk-UA"/>
        </w:rPr>
      </w:pPr>
      <w:r w:rsidRPr="002436C3">
        <w:rPr>
          <w:position w:val="0"/>
          <w:sz w:val="26"/>
          <w:szCs w:val="26"/>
          <w:lang w:val="uk-UA" w:eastAsia="uk-UA"/>
        </w:rPr>
        <w:t>3.</w:t>
      </w:r>
      <w:r w:rsidR="0011242C" w:rsidRPr="002436C3">
        <w:rPr>
          <w:position w:val="0"/>
          <w:sz w:val="26"/>
          <w:szCs w:val="26"/>
          <w:lang w:val="uk-UA" w:eastAsia="uk-UA"/>
        </w:rPr>
        <w:t xml:space="preserve"> </w:t>
      </w:r>
      <w:r w:rsidRPr="002436C3">
        <w:rPr>
          <w:position w:val="0"/>
          <w:sz w:val="26"/>
          <w:szCs w:val="26"/>
          <w:lang w:val="uk-UA" w:eastAsia="uk-UA"/>
        </w:rPr>
        <w:t>Рішення</w:t>
      </w:r>
      <w:r w:rsidR="0011242C" w:rsidRPr="002436C3">
        <w:rPr>
          <w:position w:val="0"/>
          <w:sz w:val="26"/>
          <w:szCs w:val="26"/>
          <w:lang w:val="uk-UA" w:eastAsia="uk-UA"/>
        </w:rPr>
        <w:t xml:space="preserve"> Червоноградської </w:t>
      </w:r>
      <w:r w:rsidRPr="002436C3">
        <w:rPr>
          <w:position w:val="0"/>
          <w:sz w:val="26"/>
          <w:szCs w:val="26"/>
          <w:lang w:val="uk-UA" w:eastAsia="uk-UA"/>
        </w:rPr>
        <w:t>міської</w:t>
      </w:r>
      <w:r w:rsidR="0011242C" w:rsidRPr="002436C3">
        <w:rPr>
          <w:position w:val="0"/>
          <w:sz w:val="26"/>
          <w:szCs w:val="26"/>
          <w:lang w:val="uk-UA" w:eastAsia="uk-UA"/>
        </w:rPr>
        <w:t xml:space="preserve"> ради № </w:t>
      </w:r>
      <w:r w:rsidRPr="002436C3">
        <w:rPr>
          <w:position w:val="0"/>
          <w:sz w:val="26"/>
          <w:szCs w:val="26"/>
          <w:lang w:val="uk-UA" w:eastAsia="uk-UA"/>
        </w:rPr>
        <w:t>149</w:t>
      </w:r>
      <w:r w:rsidR="0011242C" w:rsidRPr="002436C3">
        <w:rPr>
          <w:position w:val="0"/>
          <w:sz w:val="26"/>
          <w:szCs w:val="26"/>
          <w:lang w:val="uk-UA" w:eastAsia="uk-UA"/>
        </w:rPr>
        <w:t xml:space="preserve"> </w:t>
      </w:r>
      <w:r w:rsidRPr="002436C3">
        <w:rPr>
          <w:position w:val="0"/>
          <w:sz w:val="26"/>
          <w:szCs w:val="26"/>
          <w:lang w:val="uk-UA" w:eastAsia="uk-UA"/>
        </w:rPr>
        <w:t>від</w:t>
      </w:r>
      <w:r w:rsidR="0011242C" w:rsidRPr="002436C3">
        <w:rPr>
          <w:position w:val="0"/>
          <w:sz w:val="26"/>
          <w:szCs w:val="26"/>
          <w:lang w:val="uk-UA" w:eastAsia="uk-UA"/>
        </w:rPr>
        <w:t xml:space="preserve"> </w:t>
      </w:r>
      <w:r w:rsidRPr="002436C3">
        <w:rPr>
          <w:position w:val="0"/>
          <w:sz w:val="26"/>
          <w:szCs w:val="26"/>
          <w:lang w:val="uk-UA" w:eastAsia="uk-UA"/>
        </w:rPr>
        <w:t>26</w:t>
      </w:r>
      <w:r w:rsidR="0011242C" w:rsidRPr="002436C3">
        <w:rPr>
          <w:position w:val="0"/>
          <w:sz w:val="26"/>
          <w:szCs w:val="26"/>
          <w:lang w:val="uk-UA" w:eastAsia="uk-UA"/>
        </w:rPr>
        <w:t>.0</w:t>
      </w:r>
      <w:r w:rsidRPr="002436C3">
        <w:rPr>
          <w:position w:val="0"/>
          <w:sz w:val="26"/>
          <w:szCs w:val="26"/>
          <w:lang w:val="uk-UA" w:eastAsia="uk-UA"/>
        </w:rPr>
        <w:t>1</w:t>
      </w:r>
      <w:r w:rsidR="0011242C" w:rsidRPr="002436C3">
        <w:rPr>
          <w:position w:val="0"/>
          <w:sz w:val="26"/>
          <w:szCs w:val="26"/>
          <w:lang w:val="uk-UA" w:eastAsia="uk-UA"/>
        </w:rPr>
        <w:t>.20</w:t>
      </w:r>
      <w:r w:rsidRPr="002436C3">
        <w:rPr>
          <w:position w:val="0"/>
          <w:sz w:val="26"/>
          <w:szCs w:val="26"/>
          <w:lang w:val="uk-UA" w:eastAsia="uk-UA"/>
        </w:rPr>
        <w:t>21 зі змінами «Про перелік категорій громадян, яким надається  право на безоплатне обслуговування та зубопротезування окремих категорій населення на території Червоноградської територіальної громади»</w:t>
      </w:r>
      <w:r w:rsidR="0011242C" w:rsidRPr="002436C3">
        <w:rPr>
          <w:position w:val="0"/>
          <w:sz w:val="26"/>
          <w:szCs w:val="26"/>
          <w:lang w:val="uk-UA" w:eastAsia="uk-UA"/>
        </w:rPr>
        <w:t>, вважати такими, що втратил</w:t>
      </w:r>
      <w:r w:rsidRPr="002436C3">
        <w:rPr>
          <w:position w:val="0"/>
          <w:sz w:val="26"/>
          <w:szCs w:val="26"/>
          <w:lang w:val="uk-UA" w:eastAsia="uk-UA"/>
        </w:rPr>
        <w:t>о</w:t>
      </w:r>
      <w:r w:rsidR="0011242C" w:rsidRPr="002436C3">
        <w:rPr>
          <w:position w:val="0"/>
          <w:sz w:val="26"/>
          <w:szCs w:val="26"/>
          <w:lang w:val="uk-UA" w:eastAsia="uk-UA"/>
        </w:rPr>
        <w:t xml:space="preserve"> </w:t>
      </w:r>
      <w:r w:rsidRPr="002436C3">
        <w:rPr>
          <w:position w:val="0"/>
          <w:sz w:val="26"/>
          <w:szCs w:val="26"/>
          <w:lang w:val="uk-UA" w:eastAsia="uk-UA"/>
        </w:rPr>
        <w:t>чинність</w:t>
      </w:r>
      <w:r w:rsidR="0011242C" w:rsidRPr="002436C3">
        <w:rPr>
          <w:position w:val="0"/>
          <w:sz w:val="26"/>
          <w:szCs w:val="26"/>
          <w:lang w:val="uk-UA" w:eastAsia="uk-UA"/>
        </w:rPr>
        <w:t>.</w:t>
      </w:r>
    </w:p>
    <w:p w:rsidR="0011242C" w:rsidRPr="002436C3" w:rsidRDefault="00354614" w:rsidP="002436C3">
      <w:pPr>
        <w:rPr>
          <w:position w:val="0"/>
          <w:sz w:val="26"/>
          <w:szCs w:val="26"/>
          <w:lang w:val="uk-UA" w:eastAsia="uk-UA"/>
        </w:rPr>
      </w:pPr>
      <w:r>
        <w:rPr>
          <w:position w:val="0"/>
          <w:sz w:val="26"/>
          <w:szCs w:val="26"/>
          <w:lang w:val="uk-UA" w:eastAsia="uk-UA"/>
        </w:rPr>
        <w:t>4</w:t>
      </w:r>
      <w:r w:rsidR="0011242C" w:rsidRPr="002436C3">
        <w:rPr>
          <w:position w:val="0"/>
          <w:sz w:val="26"/>
          <w:szCs w:val="26"/>
          <w:lang w:val="uk-UA" w:eastAsia="uk-UA"/>
        </w:rPr>
        <w:t xml:space="preserve">. Контроль за виконанням </w:t>
      </w:r>
      <w:r w:rsidRPr="002436C3">
        <w:rPr>
          <w:position w:val="0"/>
          <w:sz w:val="26"/>
          <w:szCs w:val="26"/>
          <w:lang w:val="uk-UA" w:eastAsia="uk-UA"/>
        </w:rPr>
        <w:t>рі</w:t>
      </w:r>
      <w:r>
        <w:rPr>
          <w:position w:val="0"/>
          <w:sz w:val="26"/>
          <w:szCs w:val="26"/>
          <w:lang w:val="uk-UA" w:eastAsia="uk-UA"/>
        </w:rPr>
        <w:t>шення покласти на постійно діючу</w:t>
      </w:r>
      <w:r w:rsidR="0011242C" w:rsidRPr="002436C3">
        <w:rPr>
          <w:position w:val="0"/>
          <w:sz w:val="26"/>
          <w:szCs w:val="26"/>
          <w:lang w:val="uk-UA" w:eastAsia="uk-UA"/>
        </w:rPr>
        <w:t xml:space="preserve"> </w:t>
      </w:r>
      <w:r w:rsidRPr="002436C3">
        <w:rPr>
          <w:position w:val="0"/>
          <w:sz w:val="26"/>
          <w:szCs w:val="26"/>
          <w:lang w:val="uk-UA" w:eastAsia="uk-UA"/>
        </w:rPr>
        <w:t>комісію</w:t>
      </w:r>
      <w:r w:rsidR="0011242C" w:rsidRPr="002436C3">
        <w:rPr>
          <w:position w:val="0"/>
          <w:sz w:val="26"/>
          <w:szCs w:val="26"/>
          <w:lang w:val="uk-UA" w:eastAsia="uk-UA"/>
        </w:rPr>
        <w:t xml:space="preserve"> </w:t>
      </w:r>
      <w:r w:rsidRPr="002436C3">
        <w:rPr>
          <w:position w:val="0"/>
          <w:sz w:val="26"/>
          <w:szCs w:val="26"/>
          <w:lang w:val="uk-UA" w:eastAsia="uk-UA"/>
        </w:rPr>
        <w:t>міської</w:t>
      </w:r>
      <w:r w:rsidR="0011242C" w:rsidRPr="002436C3">
        <w:rPr>
          <w:position w:val="0"/>
          <w:sz w:val="26"/>
          <w:szCs w:val="26"/>
          <w:lang w:val="uk-UA" w:eastAsia="uk-UA"/>
        </w:rPr>
        <w:t xml:space="preserve"> ради з питань охорони здоров’я, </w:t>
      </w:r>
      <w:r w:rsidRPr="002436C3">
        <w:rPr>
          <w:position w:val="0"/>
          <w:sz w:val="26"/>
          <w:szCs w:val="26"/>
          <w:lang w:val="uk-UA" w:eastAsia="uk-UA"/>
        </w:rPr>
        <w:t>праці</w:t>
      </w:r>
      <w:r w:rsidR="0011242C" w:rsidRPr="002436C3">
        <w:rPr>
          <w:position w:val="0"/>
          <w:sz w:val="26"/>
          <w:szCs w:val="26"/>
          <w:lang w:val="uk-UA" w:eastAsia="uk-UA"/>
        </w:rPr>
        <w:t xml:space="preserve"> та </w:t>
      </w:r>
      <w:r w:rsidRPr="002436C3">
        <w:rPr>
          <w:position w:val="0"/>
          <w:sz w:val="26"/>
          <w:szCs w:val="26"/>
          <w:lang w:val="uk-UA" w:eastAsia="uk-UA"/>
        </w:rPr>
        <w:t>соціальної</w:t>
      </w:r>
      <w:r w:rsidR="0011242C" w:rsidRPr="002436C3">
        <w:rPr>
          <w:position w:val="0"/>
          <w:sz w:val="26"/>
          <w:szCs w:val="26"/>
          <w:lang w:val="uk-UA" w:eastAsia="uk-UA"/>
        </w:rPr>
        <w:t xml:space="preserve"> </w:t>
      </w:r>
      <w:r w:rsidRPr="002436C3">
        <w:rPr>
          <w:position w:val="0"/>
          <w:sz w:val="26"/>
          <w:szCs w:val="26"/>
          <w:lang w:val="uk-UA" w:eastAsia="uk-UA"/>
        </w:rPr>
        <w:t>політики</w:t>
      </w:r>
      <w:r w:rsidR="0011242C" w:rsidRPr="002436C3">
        <w:rPr>
          <w:position w:val="0"/>
          <w:sz w:val="26"/>
          <w:szCs w:val="26"/>
          <w:lang w:val="uk-UA" w:eastAsia="uk-UA"/>
        </w:rPr>
        <w:t xml:space="preserve">, </w:t>
      </w:r>
      <w:r w:rsidRPr="002436C3">
        <w:rPr>
          <w:position w:val="0"/>
          <w:sz w:val="26"/>
          <w:szCs w:val="26"/>
          <w:lang w:val="uk-UA" w:eastAsia="uk-UA"/>
        </w:rPr>
        <w:t>освіти</w:t>
      </w:r>
      <w:r w:rsidR="0011242C" w:rsidRPr="002436C3">
        <w:rPr>
          <w:position w:val="0"/>
          <w:sz w:val="26"/>
          <w:szCs w:val="26"/>
          <w:lang w:val="uk-UA" w:eastAsia="uk-UA"/>
        </w:rPr>
        <w:t xml:space="preserve">, культури, духовного  </w:t>
      </w:r>
      <w:r w:rsidRPr="002436C3">
        <w:rPr>
          <w:position w:val="0"/>
          <w:sz w:val="26"/>
          <w:szCs w:val="26"/>
          <w:lang w:val="uk-UA" w:eastAsia="uk-UA"/>
        </w:rPr>
        <w:t>відродження</w:t>
      </w:r>
      <w:r w:rsidR="0011242C" w:rsidRPr="002436C3">
        <w:rPr>
          <w:position w:val="0"/>
          <w:sz w:val="26"/>
          <w:szCs w:val="26"/>
          <w:lang w:val="uk-UA" w:eastAsia="uk-UA"/>
        </w:rPr>
        <w:t xml:space="preserve">, </w:t>
      </w:r>
      <w:r w:rsidRPr="002436C3">
        <w:rPr>
          <w:position w:val="0"/>
          <w:sz w:val="26"/>
          <w:szCs w:val="26"/>
          <w:lang w:val="uk-UA" w:eastAsia="uk-UA"/>
        </w:rPr>
        <w:t>сім’ї</w:t>
      </w:r>
      <w:r w:rsidR="0011242C" w:rsidRPr="002436C3">
        <w:rPr>
          <w:position w:val="0"/>
          <w:sz w:val="26"/>
          <w:szCs w:val="26"/>
          <w:lang w:val="uk-UA" w:eastAsia="uk-UA"/>
        </w:rPr>
        <w:t xml:space="preserve">, </w:t>
      </w:r>
      <w:r w:rsidRPr="002436C3">
        <w:rPr>
          <w:position w:val="0"/>
          <w:sz w:val="26"/>
          <w:szCs w:val="26"/>
          <w:lang w:val="uk-UA" w:eastAsia="uk-UA"/>
        </w:rPr>
        <w:t>молоді</w:t>
      </w:r>
      <w:r w:rsidR="0011242C" w:rsidRPr="002436C3">
        <w:rPr>
          <w:position w:val="0"/>
          <w:sz w:val="26"/>
          <w:szCs w:val="26"/>
          <w:lang w:val="uk-UA" w:eastAsia="uk-UA"/>
        </w:rPr>
        <w:t xml:space="preserve"> та спорту (</w:t>
      </w:r>
      <w:proofErr w:type="spellStart"/>
      <w:r w:rsidR="0011242C" w:rsidRPr="002436C3">
        <w:rPr>
          <w:position w:val="0"/>
          <w:sz w:val="26"/>
          <w:szCs w:val="26"/>
          <w:lang w:val="uk-UA" w:eastAsia="uk-UA"/>
        </w:rPr>
        <w:t>Кудрик</w:t>
      </w:r>
      <w:proofErr w:type="spellEnd"/>
      <w:r w:rsidR="0011242C" w:rsidRPr="002436C3">
        <w:rPr>
          <w:position w:val="0"/>
          <w:sz w:val="26"/>
          <w:szCs w:val="26"/>
          <w:lang w:val="uk-UA" w:eastAsia="uk-UA"/>
        </w:rPr>
        <w:t xml:space="preserve"> І.І.), заступника </w:t>
      </w:r>
      <w:r w:rsidRPr="002436C3">
        <w:rPr>
          <w:position w:val="0"/>
          <w:sz w:val="26"/>
          <w:szCs w:val="26"/>
          <w:lang w:val="uk-UA" w:eastAsia="uk-UA"/>
        </w:rPr>
        <w:t>міського</w:t>
      </w:r>
      <w:r w:rsidR="0011242C" w:rsidRPr="002436C3">
        <w:rPr>
          <w:position w:val="0"/>
          <w:sz w:val="26"/>
          <w:szCs w:val="26"/>
          <w:lang w:val="uk-UA" w:eastAsia="uk-UA"/>
        </w:rPr>
        <w:t xml:space="preserve"> голови з питань </w:t>
      </w:r>
      <w:r w:rsidRPr="002436C3">
        <w:rPr>
          <w:position w:val="0"/>
          <w:sz w:val="26"/>
          <w:szCs w:val="26"/>
          <w:lang w:val="uk-UA" w:eastAsia="uk-UA"/>
        </w:rPr>
        <w:t>діяльності</w:t>
      </w:r>
      <w:r w:rsidR="0011242C" w:rsidRPr="002436C3">
        <w:rPr>
          <w:position w:val="0"/>
          <w:sz w:val="26"/>
          <w:szCs w:val="26"/>
          <w:lang w:val="uk-UA" w:eastAsia="uk-UA"/>
        </w:rPr>
        <w:t xml:space="preserve"> виконавчих </w:t>
      </w:r>
      <w:r w:rsidRPr="002436C3">
        <w:rPr>
          <w:position w:val="0"/>
          <w:sz w:val="26"/>
          <w:szCs w:val="26"/>
          <w:lang w:val="uk-UA" w:eastAsia="uk-UA"/>
        </w:rPr>
        <w:t>органів</w:t>
      </w:r>
      <w:r w:rsidR="0011242C" w:rsidRPr="002436C3">
        <w:rPr>
          <w:position w:val="0"/>
          <w:sz w:val="26"/>
          <w:szCs w:val="26"/>
          <w:lang w:val="uk-UA" w:eastAsia="uk-UA"/>
        </w:rPr>
        <w:t xml:space="preserve"> ради </w:t>
      </w:r>
      <w:r w:rsidR="002436C3" w:rsidRPr="002436C3">
        <w:rPr>
          <w:position w:val="0"/>
          <w:sz w:val="26"/>
          <w:szCs w:val="26"/>
          <w:lang w:val="uk-UA" w:eastAsia="uk-UA"/>
        </w:rPr>
        <w:t>Коваля В.С.</w:t>
      </w:r>
    </w:p>
    <w:p w:rsidR="0011242C" w:rsidRPr="002436C3" w:rsidRDefault="0011242C" w:rsidP="002436C3">
      <w:pPr>
        <w:rPr>
          <w:position w:val="0"/>
          <w:sz w:val="26"/>
          <w:szCs w:val="26"/>
          <w:lang w:val="uk-UA" w:eastAsia="uk-UA"/>
        </w:rPr>
      </w:pPr>
    </w:p>
    <w:p w:rsidR="0011242C" w:rsidRDefault="0011242C">
      <w:pPr>
        <w:pStyle w:val="10"/>
        <w:ind w:firstLine="708"/>
        <w:jc w:val="both"/>
        <w:rPr>
          <w:color w:val="000000"/>
          <w:sz w:val="26"/>
          <w:szCs w:val="26"/>
        </w:rPr>
      </w:pPr>
    </w:p>
    <w:p w:rsidR="0011242C" w:rsidRDefault="0011242C">
      <w:pPr>
        <w:pStyle w:val="10"/>
        <w:ind w:firstLine="708"/>
        <w:jc w:val="both"/>
        <w:rPr>
          <w:color w:val="000000"/>
          <w:sz w:val="26"/>
          <w:szCs w:val="26"/>
        </w:rPr>
      </w:pPr>
    </w:p>
    <w:p w:rsidR="0011242C" w:rsidRDefault="0011242C">
      <w:pPr>
        <w:pStyle w:val="10"/>
        <w:ind w:firstLine="708"/>
        <w:jc w:val="both"/>
        <w:rPr>
          <w:color w:val="000000"/>
          <w:sz w:val="26"/>
          <w:szCs w:val="26"/>
        </w:rPr>
      </w:pPr>
    </w:p>
    <w:p w:rsidR="0011242C" w:rsidRDefault="0011242C">
      <w:pPr>
        <w:pStyle w:val="10"/>
        <w:jc w:val="both"/>
        <w:rPr>
          <w:color w:val="000000"/>
          <w:sz w:val="26"/>
          <w:szCs w:val="26"/>
        </w:rPr>
      </w:pPr>
      <w:proofErr w:type="spellStart"/>
      <w:r>
        <w:rPr>
          <w:color w:val="000000"/>
          <w:sz w:val="26"/>
          <w:szCs w:val="26"/>
        </w:rPr>
        <w:t>Мiський</w:t>
      </w:r>
      <w:proofErr w:type="spellEnd"/>
      <w:r>
        <w:rPr>
          <w:color w:val="000000"/>
          <w:sz w:val="26"/>
          <w:szCs w:val="26"/>
        </w:rPr>
        <w:t xml:space="preserve"> голова                                        </w:t>
      </w:r>
      <w:r w:rsidR="002436C3">
        <w:rPr>
          <w:color w:val="000000"/>
          <w:sz w:val="26"/>
          <w:szCs w:val="26"/>
        </w:rPr>
        <w:t xml:space="preserve">          </w:t>
      </w:r>
      <w:r>
        <w:rPr>
          <w:color w:val="000000"/>
          <w:sz w:val="26"/>
          <w:szCs w:val="26"/>
        </w:rPr>
        <w:t xml:space="preserve">                      Андрій ЗАЛІВСЬКИЙ                                                                                                                    </w:t>
      </w:r>
    </w:p>
    <w:p w:rsidR="0011242C" w:rsidRDefault="0011242C">
      <w:pPr>
        <w:pStyle w:val="10"/>
        <w:jc w:val="both"/>
        <w:rPr>
          <w:color w:val="000000"/>
          <w:sz w:val="26"/>
          <w:szCs w:val="26"/>
        </w:rPr>
      </w:pPr>
    </w:p>
    <w:p w:rsidR="0011242C" w:rsidRDefault="0011242C">
      <w:pPr>
        <w:pStyle w:val="10"/>
        <w:jc w:val="both"/>
        <w:rPr>
          <w:color w:val="000000"/>
          <w:sz w:val="26"/>
          <w:szCs w:val="26"/>
        </w:rPr>
      </w:pPr>
    </w:p>
    <w:p w:rsidR="0011242C" w:rsidRDefault="0011242C">
      <w:pPr>
        <w:pStyle w:val="10"/>
        <w:jc w:val="both"/>
        <w:rPr>
          <w:color w:val="000000"/>
          <w:sz w:val="26"/>
          <w:szCs w:val="26"/>
        </w:rPr>
      </w:pPr>
    </w:p>
    <w:p w:rsidR="0011242C" w:rsidRDefault="0011242C">
      <w:pPr>
        <w:pStyle w:val="10"/>
        <w:jc w:val="both"/>
        <w:rPr>
          <w:color w:val="000000"/>
          <w:sz w:val="26"/>
          <w:szCs w:val="26"/>
        </w:rPr>
      </w:pPr>
    </w:p>
    <w:p w:rsidR="0011242C" w:rsidRDefault="0011242C">
      <w:pPr>
        <w:pStyle w:val="10"/>
        <w:jc w:val="both"/>
        <w:rPr>
          <w:color w:val="000000"/>
          <w:sz w:val="26"/>
          <w:szCs w:val="26"/>
        </w:rPr>
      </w:pPr>
    </w:p>
    <w:p w:rsidR="0011242C" w:rsidRDefault="0011242C">
      <w:pPr>
        <w:pStyle w:val="10"/>
        <w:jc w:val="both"/>
        <w:rPr>
          <w:color w:val="000000"/>
          <w:sz w:val="26"/>
          <w:szCs w:val="26"/>
        </w:rPr>
      </w:pPr>
    </w:p>
    <w:p w:rsidR="0011242C" w:rsidRDefault="0011242C">
      <w:pPr>
        <w:pStyle w:val="10"/>
        <w:jc w:val="both"/>
        <w:rPr>
          <w:color w:val="000000"/>
          <w:sz w:val="26"/>
          <w:szCs w:val="26"/>
        </w:rPr>
      </w:pPr>
    </w:p>
    <w:p w:rsidR="0011242C" w:rsidRDefault="0011242C">
      <w:pPr>
        <w:pStyle w:val="10"/>
        <w:jc w:val="both"/>
        <w:rPr>
          <w:color w:val="000000"/>
          <w:sz w:val="26"/>
          <w:szCs w:val="26"/>
        </w:rPr>
      </w:pPr>
    </w:p>
    <w:p w:rsidR="0011242C" w:rsidRDefault="0011242C">
      <w:pPr>
        <w:pStyle w:val="10"/>
        <w:jc w:val="both"/>
        <w:rPr>
          <w:color w:val="000000"/>
          <w:sz w:val="26"/>
          <w:szCs w:val="26"/>
        </w:rPr>
      </w:pPr>
    </w:p>
    <w:p w:rsidR="002436C3" w:rsidRDefault="002436C3">
      <w:pPr>
        <w:pStyle w:val="10"/>
        <w:jc w:val="both"/>
        <w:rPr>
          <w:color w:val="000000"/>
          <w:sz w:val="26"/>
          <w:szCs w:val="26"/>
        </w:rPr>
      </w:pPr>
    </w:p>
    <w:p w:rsidR="002436C3" w:rsidRDefault="002436C3">
      <w:pPr>
        <w:pStyle w:val="10"/>
        <w:jc w:val="both"/>
        <w:rPr>
          <w:color w:val="000000"/>
          <w:sz w:val="26"/>
          <w:szCs w:val="26"/>
        </w:rPr>
      </w:pPr>
    </w:p>
    <w:p w:rsidR="002436C3" w:rsidRDefault="002436C3">
      <w:pPr>
        <w:pStyle w:val="10"/>
        <w:jc w:val="both"/>
        <w:rPr>
          <w:color w:val="000000"/>
          <w:sz w:val="26"/>
          <w:szCs w:val="26"/>
        </w:rPr>
      </w:pPr>
    </w:p>
    <w:p w:rsidR="002436C3" w:rsidRDefault="002436C3">
      <w:pPr>
        <w:pStyle w:val="10"/>
        <w:jc w:val="both"/>
        <w:rPr>
          <w:color w:val="000000"/>
          <w:sz w:val="26"/>
          <w:szCs w:val="26"/>
        </w:rPr>
      </w:pPr>
    </w:p>
    <w:p w:rsidR="002436C3" w:rsidRDefault="002436C3">
      <w:pPr>
        <w:pStyle w:val="10"/>
        <w:jc w:val="both"/>
        <w:rPr>
          <w:color w:val="000000"/>
          <w:sz w:val="26"/>
          <w:szCs w:val="26"/>
        </w:rPr>
      </w:pPr>
    </w:p>
    <w:p w:rsidR="002436C3" w:rsidRDefault="002436C3">
      <w:pPr>
        <w:pStyle w:val="10"/>
        <w:jc w:val="both"/>
        <w:rPr>
          <w:color w:val="000000"/>
          <w:sz w:val="26"/>
          <w:szCs w:val="26"/>
        </w:rPr>
      </w:pPr>
    </w:p>
    <w:p w:rsidR="002436C3" w:rsidRDefault="002436C3">
      <w:pPr>
        <w:pStyle w:val="10"/>
        <w:jc w:val="both"/>
        <w:rPr>
          <w:color w:val="000000"/>
          <w:sz w:val="26"/>
          <w:szCs w:val="26"/>
        </w:rPr>
      </w:pPr>
    </w:p>
    <w:p w:rsidR="002436C3" w:rsidRDefault="002436C3">
      <w:pPr>
        <w:pStyle w:val="10"/>
        <w:jc w:val="both"/>
        <w:rPr>
          <w:color w:val="000000"/>
          <w:sz w:val="26"/>
          <w:szCs w:val="26"/>
        </w:rPr>
      </w:pPr>
    </w:p>
    <w:p w:rsidR="002436C3" w:rsidRDefault="002436C3">
      <w:pPr>
        <w:pStyle w:val="10"/>
        <w:jc w:val="both"/>
        <w:rPr>
          <w:color w:val="000000"/>
          <w:sz w:val="26"/>
          <w:szCs w:val="26"/>
        </w:rPr>
      </w:pPr>
    </w:p>
    <w:p w:rsidR="002436C3" w:rsidRDefault="002436C3">
      <w:pPr>
        <w:pStyle w:val="10"/>
        <w:jc w:val="both"/>
        <w:rPr>
          <w:color w:val="000000"/>
          <w:sz w:val="26"/>
          <w:szCs w:val="26"/>
        </w:rPr>
      </w:pPr>
    </w:p>
    <w:p w:rsidR="002436C3" w:rsidRDefault="002436C3">
      <w:pPr>
        <w:pStyle w:val="10"/>
        <w:jc w:val="both"/>
        <w:rPr>
          <w:color w:val="000000"/>
          <w:sz w:val="26"/>
          <w:szCs w:val="26"/>
        </w:rPr>
      </w:pPr>
    </w:p>
    <w:p w:rsidR="002436C3" w:rsidRDefault="002436C3">
      <w:pPr>
        <w:pStyle w:val="10"/>
        <w:jc w:val="both"/>
        <w:rPr>
          <w:color w:val="000000"/>
          <w:sz w:val="26"/>
          <w:szCs w:val="26"/>
        </w:rPr>
      </w:pPr>
    </w:p>
    <w:p w:rsidR="002436C3" w:rsidRDefault="002436C3">
      <w:pPr>
        <w:pStyle w:val="10"/>
        <w:jc w:val="both"/>
        <w:rPr>
          <w:color w:val="000000"/>
          <w:sz w:val="26"/>
          <w:szCs w:val="26"/>
        </w:rPr>
      </w:pPr>
    </w:p>
    <w:p w:rsidR="002436C3" w:rsidRDefault="002436C3">
      <w:pPr>
        <w:pStyle w:val="10"/>
        <w:jc w:val="both"/>
        <w:rPr>
          <w:color w:val="000000"/>
          <w:sz w:val="26"/>
          <w:szCs w:val="26"/>
        </w:rPr>
      </w:pPr>
    </w:p>
    <w:p w:rsidR="002436C3" w:rsidRDefault="002436C3">
      <w:pPr>
        <w:pStyle w:val="10"/>
        <w:jc w:val="both"/>
        <w:rPr>
          <w:color w:val="000000"/>
          <w:sz w:val="26"/>
          <w:szCs w:val="26"/>
        </w:rPr>
      </w:pPr>
    </w:p>
    <w:p w:rsidR="002436C3" w:rsidRDefault="002436C3">
      <w:pPr>
        <w:pStyle w:val="10"/>
        <w:jc w:val="both"/>
        <w:rPr>
          <w:color w:val="000000"/>
          <w:sz w:val="26"/>
          <w:szCs w:val="26"/>
        </w:rPr>
      </w:pPr>
    </w:p>
    <w:p w:rsidR="002436C3" w:rsidRDefault="002436C3">
      <w:pPr>
        <w:pStyle w:val="10"/>
        <w:jc w:val="both"/>
        <w:rPr>
          <w:color w:val="000000"/>
          <w:sz w:val="26"/>
          <w:szCs w:val="26"/>
        </w:rPr>
      </w:pPr>
    </w:p>
    <w:p w:rsidR="002436C3" w:rsidRDefault="002436C3">
      <w:pPr>
        <w:pStyle w:val="10"/>
        <w:jc w:val="both"/>
        <w:rPr>
          <w:color w:val="000000"/>
          <w:sz w:val="26"/>
          <w:szCs w:val="26"/>
        </w:rPr>
      </w:pPr>
    </w:p>
    <w:p w:rsidR="002436C3" w:rsidRDefault="002436C3">
      <w:pPr>
        <w:pStyle w:val="10"/>
        <w:jc w:val="both"/>
        <w:rPr>
          <w:color w:val="000000"/>
          <w:sz w:val="26"/>
          <w:szCs w:val="26"/>
        </w:rPr>
      </w:pPr>
    </w:p>
    <w:p w:rsidR="002436C3" w:rsidRDefault="002436C3">
      <w:pPr>
        <w:pStyle w:val="10"/>
        <w:jc w:val="both"/>
        <w:rPr>
          <w:color w:val="000000"/>
          <w:sz w:val="26"/>
          <w:szCs w:val="26"/>
        </w:rPr>
      </w:pPr>
    </w:p>
    <w:p w:rsidR="002436C3" w:rsidRDefault="002436C3">
      <w:pPr>
        <w:pStyle w:val="10"/>
        <w:jc w:val="both"/>
        <w:rPr>
          <w:color w:val="000000"/>
          <w:sz w:val="26"/>
          <w:szCs w:val="26"/>
        </w:rPr>
      </w:pPr>
    </w:p>
    <w:p w:rsidR="002436C3" w:rsidRDefault="002436C3">
      <w:pPr>
        <w:pStyle w:val="10"/>
        <w:jc w:val="both"/>
        <w:rPr>
          <w:color w:val="000000"/>
          <w:sz w:val="26"/>
          <w:szCs w:val="26"/>
        </w:rPr>
      </w:pPr>
    </w:p>
    <w:p w:rsidR="002436C3" w:rsidRDefault="002436C3">
      <w:pPr>
        <w:pStyle w:val="10"/>
        <w:jc w:val="both"/>
        <w:rPr>
          <w:color w:val="000000"/>
          <w:sz w:val="26"/>
          <w:szCs w:val="26"/>
        </w:rPr>
      </w:pPr>
    </w:p>
    <w:p w:rsidR="002436C3" w:rsidRDefault="002436C3">
      <w:pPr>
        <w:pStyle w:val="10"/>
        <w:jc w:val="both"/>
        <w:rPr>
          <w:color w:val="000000"/>
          <w:sz w:val="26"/>
          <w:szCs w:val="26"/>
        </w:rPr>
      </w:pPr>
    </w:p>
    <w:p w:rsidR="002436C3" w:rsidRDefault="002436C3">
      <w:pPr>
        <w:pStyle w:val="10"/>
        <w:jc w:val="both"/>
        <w:rPr>
          <w:color w:val="000000"/>
          <w:sz w:val="26"/>
          <w:szCs w:val="26"/>
        </w:rPr>
      </w:pPr>
    </w:p>
    <w:p w:rsidR="002436C3" w:rsidRDefault="002436C3">
      <w:pPr>
        <w:pStyle w:val="10"/>
        <w:jc w:val="both"/>
        <w:rPr>
          <w:color w:val="000000"/>
          <w:sz w:val="26"/>
          <w:szCs w:val="26"/>
        </w:rPr>
      </w:pPr>
    </w:p>
    <w:p w:rsidR="002436C3" w:rsidRDefault="002436C3">
      <w:pPr>
        <w:pStyle w:val="10"/>
        <w:jc w:val="both"/>
        <w:rPr>
          <w:color w:val="000000"/>
          <w:sz w:val="26"/>
          <w:szCs w:val="26"/>
        </w:rPr>
      </w:pPr>
    </w:p>
    <w:p w:rsidR="00354614" w:rsidRDefault="00354614">
      <w:pPr>
        <w:pStyle w:val="10"/>
        <w:jc w:val="both"/>
        <w:rPr>
          <w:color w:val="000000"/>
          <w:sz w:val="26"/>
          <w:szCs w:val="26"/>
        </w:rPr>
      </w:pPr>
    </w:p>
    <w:p w:rsidR="002436C3" w:rsidRDefault="002436C3">
      <w:pPr>
        <w:pStyle w:val="10"/>
        <w:jc w:val="both"/>
        <w:rPr>
          <w:color w:val="000000"/>
          <w:sz w:val="26"/>
          <w:szCs w:val="26"/>
        </w:rPr>
      </w:pPr>
    </w:p>
    <w:p w:rsidR="002436C3" w:rsidRDefault="002436C3">
      <w:pPr>
        <w:pStyle w:val="10"/>
        <w:jc w:val="both"/>
        <w:rPr>
          <w:color w:val="000000"/>
          <w:sz w:val="26"/>
          <w:szCs w:val="26"/>
        </w:rPr>
      </w:pPr>
    </w:p>
    <w:p w:rsidR="002436C3" w:rsidRDefault="002436C3">
      <w:pPr>
        <w:pStyle w:val="10"/>
        <w:jc w:val="both"/>
        <w:rPr>
          <w:color w:val="000000"/>
          <w:sz w:val="26"/>
          <w:szCs w:val="26"/>
        </w:rPr>
      </w:pPr>
    </w:p>
    <w:p w:rsidR="002436C3" w:rsidRDefault="002436C3">
      <w:pPr>
        <w:pStyle w:val="10"/>
        <w:jc w:val="both"/>
        <w:rPr>
          <w:color w:val="000000"/>
          <w:sz w:val="26"/>
          <w:szCs w:val="26"/>
        </w:rPr>
      </w:pPr>
    </w:p>
    <w:p w:rsidR="002436C3" w:rsidRDefault="002436C3">
      <w:pPr>
        <w:pStyle w:val="10"/>
        <w:jc w:val="both"/>
        <w:rPr>
          <w:color w:val="000000"/>
          <w:sz w:val="26"/>
          <w:szCs w:val="26"/>
        </w:rPr>
      </w:pPr>
    </w:p>
    <w:p w:rsidR="002436C3" w:rsidRDefault="002436C3">
      <w:pPr>
        <w:pStyle w:val="10"/>
        <w:jc w:val="both"/>
        <w:rPr>
          <w:color w:val="000000"/>
          <w:sz w:val="26"/>
          <w:szCs w:val="26"/>
        </w:rPr>
      </w:pPr>
    </w:p>
    <w:p w:rsidR="002436C3" w:rsidRDefault="002436C3">
      <w:pPr>
        <w:pStyle w:val="10"/>
        <w:jc w:val="both"/>
        <w:rPr>
          <w:color w:val="000000"/>
          <w:sz w:val="26"/>
          <w:szCs w:val="26"/>
        </w:rPr>
      </w:pPr>
    </w:p>
    <w:p w:rsidR="0011242C" w:rsidRDefault="0011242C">
      <w:pPr>
        <w:pStyle w:val="10"/>
        <w:jc w:val="both"/>
        <w:rPr>
          <w:color w:val="000000"/>
          <w:sz w:val="26"/>
          <w:szCs w:val="26"/>
        </w:rPr>
      </w:pPr>
    </w:p>
    <w:p w:rsidR="0011242C" w:rsidRDefault="0011242C">
      <w:pPr>
        <w:pStyle w:val="10"/>
        <w:jc w:val="both"/>
        <w:rPr>
          <w:color w:val="000000"/>
          <w:sz w:val="26"/>
          <w:szCs w:val="26"/>
        </w:rPr>
      </w:pPr>
    </w:p>
    <w:p w:rsidR="0011242C" w:rsidRDefault="0011242C">
      <w:pPr>
        <w:pStyle w:val="10"/>
        <w:jc w:val="both"/>
        <w:rPr>
          <w:color w:val="000000"/>
          <w:sz w:val="26"/>
          <w:szCs w:val="26"/>
        </w:rPr>
      </w:pPr>
    </w:p>
    <w:p w:rsidR="0011242C" w:rsidRDefault="0011242C">
      <w:pPr>
        <w:pStyle w:val="10"/>
        <w:jc w:val="both"/>
        <w:rPr>
          <w:color w:val="000000"/>
          <w:sz w:val="26"/>
          <w:szCs w:val="26"/>
        </w:rPr>
      </w:pPr>
    </w:p>
    <w:p w:rsidR="002436C3" w:rsidRDefault="002436C3" w:rsidP="002436C3">
      <w:pPr>
        <w:rPr>
          <w:sz w:val="26"/>
          <w:szCs w:val="26"/>
        </w:rPr>
      </w:pPr>
    </w:p>
    <w:p w:rsidR="002436C3" w:rsidRPr="000152B9" w:rsidRDefault="002436C3" w:rsidP="002436C3">
      <w:pPr>
        <w:rPr>
          <w:bCs/>
          <w:sz w:val="26"/>
          <w:szCs w:val="26"/>
        </w:rPr>
      </w:pPr>
      <w:r w:rsidRPr="000152B9">
        <w:rPr>
          <w:sz w:val="26"/>
          <w:szCs w:val="26"/>
        </w:rPr>
        <w:t xml:space="preserve">Голова </w:t>
      </w:r>
      <w:proofErr w:type="spellStart"/>
      <w:r>
        <w:rPr>
          <w:sz w:val="26"/>
          <w:szCs w:val="26"/>
        </w:rPr>
        <w:t>п</w:t>
      </w:r>
      <w:r w:rsidRPr="000152B9">
        <w:rPr>
          <w:sz w:val="26"/>
          <w:szCs w:val="26"/>
        </w:rPr>
        <w:t>остійної</w:t>
      </w:r>
      <w:proofErr w:type="spellEnd"/>
      <w:r w:rsidRPr="000152B9">
        <w:rPr>
          <w:sz w:val="26"/>
          <w:szCs w:val="26"/>
        </w:rPr>
        <w:t xml:space="preserve"> </w:t>
      </w:r>
      <w:proofErr w:type="spellStart"/>
      <w:r w:rsidRPr="000152B9">
        <w:rPr>
          <w:sz w:val="26"/>
          <w:szCs w:val="26"/>
        </w:rPr>
        <w:t>депутатської</w:t>
      </w:r>
      <w:proofErr w:type="spellEnd"/>
      <w:r w:rsidRPr="000152B9">
        <w:rPr>
          <w:sz w:val="26"/>
          <w:szCs w:val="26"/>
        </w:rPr>
        <w:t xml:space="preserve"> </w:t>
      </w:r>
      <w:proofErr w:type="spellStart"/>
      <w:r w:rsidRPr="000152B9">
        <w:rPr>
          <w:sz w:val="26"/>
          <w:szCs w:val="26"/>
        </w:rPr>
        <w:t>комісії</w:t>
      </w:r>
      <w:proofErr w:type="spellEnd"/>
      <w:r w:rsidRPr="000152B9">
        <w:rPr>
          <w:sz w:val="26"/>
          <w:szCs w:val="26"/>
        </w:rPr>
        <w:t xml:space="preserve"> </w:t>
      </w:r>
      <w:r w:rsidRPr="000152B9">
        <w:rPr>
          <w:bCs/>
          <w:sz w:val="26"/>
          <w:szCs w:val="26"/>
        </w:rPr>
        <w:t xml:space="preserve">з </w:t>
      </w:r>
    </w:p>
    <w:p w:rsidR="002436C3" w:rsidRPr="000152B9" w:rsidRDefault="002436C3" w:rsidP="002436C3">
      <w:pPr>
        <w:rPr>
          <w:bCs/>
          <w:sz w:val="26"/>
          <w:szCs w:val="26"/>
        </w:rPr>
      </w:pPr>
      <w:proofErr w:type="spellStart"/>
      <w:proofErr w:type="gramStart"/>
      <w:r w:rsidRPr="000152B9">
        <w:rPr>
          <w:bCs/>
          <w:sz w:val="26"/>
          <w:szCs w:val="26"/>
        </w:rPr>
        <w:t>питань</w:t>
      </w:r>
      <w:proofErr w:type="spellEnd"/>
      <w:r w:rsidRPr="000152B9">
        <w:rPr>
          <w:bCs/>
          <w:sz w:val="26"/>
          <w:szCs w:val="26"/>
        </w:rPr>
        <w:t xml:space="preserve">  </w:t>
      </w:r>
      <w:proofErr w:type="spellStart"/>
      <w:r w:rsidRPr="000152B9">
        <w:rPr>
          <w:bCs/>
          <w:sz w:val="26"/>
          <w:szCs w:val="26"/>
        </w:rPr>
        <w:t>охорони</w:t>
      </w:r>
      <w:proofErr w:type="spellEnd"/>
      <w:proofErr w:type="gramEnd"/>
      <w:r w:rsidRPr="000152B9">
        <w:rPr>
          <w:bCs/>
          <w:sz w:val="26"/>
          <w:szCs w:val="26"/>
        </w:rPr>
        <w:t xml:space="preserve"> </w:t>
      </w:r>
      <w:proofErr w:type="spellStart"/>
      <w:r w:rsidRPr="000152B9">
        <w:rPr>
          <w:bCs/>
          <w:sz w:val="26"/>
          <w:szCs w:val="26"/>
        </w:rPr>
        <w:t>здоров’я</w:t>
      </w:r>
      <w:proofErr w:type="spellEnd"/>
      <w:r w:rsidRPr="000152B9">
        <w:rPr>
          <w:bCs/>
          <w:sz w:val="26"/>
          <w:szCs w:val="26"/>
        </w:rPr>
        <w:t xml:space="preserve">, </w:t>
      </w:r>
      <w:proofErr w:type="spellStart"/>
      <w:r w:rsidRPr="000152B9">
        <w:rPr>
          <w:bCs/>
          <w:sz w:val="26"/>
          <w:szCs w:val="26"/>
        </w:rPr>
        <w:t>праці</w:t>
      </w:r>
      <w:proofErr w:type="spellEnd"/>
      <w:r w:rsidRPr="000152B9">
        <w:rPr>
          <w:bCs/>
          <w:sz w:val="26"/>
          <w:szCs w:val="26"/>
        </w:rPr>
        <w:t xml:space="preserve"> та </w:t>
      </w:r>
    </w:p>
    <w:p w:rsidR="002436C3" w:rsidRPr="000152B9" w:rsidRDefault="002436C3" w:rsidP="002436C3">
      <w:pPr>
        <w:rPr>
          <w:bCs/>
          <w:sz w:val="26"/>
          <w:szCs w:val="26"/>
        </w:rPr>
      </w:pPr>
      <w:proofErr w:type="spellStart"/>
      <w:r w:rsidRPr="000152B9">
        <w:rPr>
          <w:bCs/>
          <w:sz w:val="26"/>
          <w:szCs w:val="26"/>
        </w:rPr>
        <w:t>соціальної</w:t>
      </w:r>
      <w:proofErr w:type="spellEnd"/>
      <w:r w:rsidRPr="000152B9">
        <w:rPr>
          <w:bCs/>
          <w:sz w:val="26"/>
          <w:szCs w:val="26"/>
        </w:rPr>
        <w:t xml:space="preserve"> </w:t>
      </w:r>
      <w:proofErr w:type="spellStart"/>
      <w:r w:rsidRPr="000152B9">
        <w:rPr>
          <w:bCs/>
          <w:sz w:val="26"/>
          <w:szCs w:val="26"/>
        </w:rPr>
        <w:t>політики</w:t>
      </w:r>
      <w:proofErr w:type="spellEnd"/>
      <w:r w:rsidRPr="000152B9">
        <w:rPr>
          <w:bCs/>
          <w:sz w:val="26"/>
          <w:szCs w:val="26"/>
        </w:rPr>
        <w:t xml:space="preserve">, </w:t>
      </w:r>
      <w:proofErr w:type="spellStart"/>
      <w:r w:rsidRPr="000152B9">
        <w:rPr>
          <w:bCs/>
          <w:sz w:val="26"/>
          <w:szCs w:val="26"/>
        </w:rPr>
        <w:t>освіти</w:t>
      </w:r>
      <w:proofErr w:type="spellEnd"/>
      <w:r w:rsidRPr="000152B9">
        <w:rPr>
          <w:bCs/>
          <w:sz w:val="26"/>
          <w:szCs w:val="26"/>
        </w:rPr>
        <w:t xml:space="preserve">, </w:t>
      </w:r>
      <w:proofErr w:type="spellStart"/>
      <w:r w:rsidRPr="000152B9">
        <w:rPr>
          <w:bCs/>
          <w:sz w:val="26"/>
          <w:szCs w:val="26"/>
        </w:rPr>
        <w:t>культури</w:t>
      </w:r>
      <w:proofErr w:type="spellEnd"/>
      <w:r w:rsidRPr="000152B9">
        <w:rPr>
          <w:bCs/>
          <w:sz w:val="26"/>
          <w:szCs w:val="26"/>
        </w:rPr>
        <w:t xml:space="preserve">,  </w:t>
      </w:r>
    </w:p>
    <w:p w:rsidR="002436C3" w:rsidRPr="000152B9" w:rsidRDefault="002436C3" w:rsidP="002436C3">
      <w:pPr>
        <w:rPr>
          <w:bCs/>
          <w:sz w:val="26"/>
          <w:szCs w:val="26"/>
        </w:rPr>
      </w:pPr>
      <w:r w:rsidRPr="000152B9">
        <w:rPr>
          <w:bCs/>
          <w:sz w:val="26"/>
          <w:szCs w:val="26"/>
        </w:rPr>
        <w:t xml:space="preserve">духовного </w:t>
      </w:r>
      <w:proofErr w:type="spellStart"/>
      <w:r w:rsidRPr="000152B9">
        <w:rPr>
          <w:bCs/>
          <w:sz w:val="26"/>
          <w:szCs w:val="26"/>
        </w:rPr>
        <w:t>відродження</w:t>
      </w:r>
      <w:proofErr w:type="spellEnd"/>
      <w:r w:rsidRPr="000152B9">
        <w:rPr>
          <w:bCs/>
          <w:sz w:val="26"/>
          <w:szCs w:val="26"/>
        </w:rPr>
        <w:t xml:space="preserve">, </w:t>
      </w:r>
      <w:proofErr w:type="spellStart"/>
      <w:r w:rsidRPr="000152B9">
        <w:rPr>
          <w:bCs/>
          <w:sz w:val="26"/>
          <w:szCs w:val="26"/>
        </w:rPr>
        <w:t>сім’ї</w:t>
      </w:r>
      <w:proofErr w:type="spellEnd"/>
      <w:r w:rsidRPr="000152B9">
        <w:rPr>
          <w:bCs/>
          <w:sz w:val="26"/>
          <w:szCs w:val="26"/>
        </w:rPr>
        <w:t xml:space="preserve">, </w:t>
      </w:r>
    </w:p>
    <w:p w:rsidR="002436C3" w:rsidRPr="000152B9" w:rsidRDefault="002436C3" w:rsidP="002436C3">
      <w:pPr>
        <w:rPr>
          <w:sz w:val="26"/>
          <w:szCs w:val="26"/>
        </w:rPr>
      </w:pPr>
      <w:proofErr w:type="spellStart"/>
      <w:r w:rsidRPr="000152B9">
        <w:rPr>
          <w:bCs/>
          <w:sz w:val="26"/>
          <w:szCs w:val="26"/>
        </w:rPr>
        <w:t>молоді</w:t>
      </w:r>
      <w:proofErr w:type="spellEnd"/>
      <w:r w:rsidRPr="000152B9">
        <w:rPr>
          <w:bCs/>
          <w:sz w:val="26"/>
          <w:szCs w:val="26"/>
        </w:rPr>
        <w:t xml:space="preserve"> та спорту                                                                  </w:t>
      </w:r>
      <w:proofErr w:type="spellStart"/>
      <w:r w:rsidRPr="000152B9">
        <w:rPr>
          <w:bCs/>
          <w:sz w:val="26"/>
          <w:szCs w:val="26"/>
        </w:rPr>
        <w:t>Іван</w:t>
      </w:r>
      <w:proofErr w:type="spellEnd"/>
      <w:r w:rsidRPr="000152B9">
        <w:rPr>
          <w:bCs/>
          <w:sz w:val="26"/>
          <w:szCs w:val="26"/>
        </w:rPr>
        <w:t xml:space="preserve"> КУДРИК</w:t>
      </w:r>
    </w:p>
    <w:p w:rsidR="002436C3" w:rsidRPr="000152B9" w:rsidRDefault="002436C3" w:rsidP="002436C3">
      <w:pPr>
        <w:rPr>
          <w:sz w:val="28"/>
          <w:szCs w:val="28"/>
        </w:rPr>
      </w:pPr>
    </w:p>
    <w:p w:rsidR="002436C3" w:rsidRPr="000152B9" w:rsidRDefault="002436C3" w:rsidP="002436C3">
      <w:pPr>
        <w:rPr>
          <w:sz w:val="26"/>
          <w:szCs w:val="26"/>
        </w:rPr>
      </w:pPr>
      <w:r w:rsidRPr="000152B9">
        <w:rPr>
          <w:sz w:val="26"/>
          <w:szCs w:val="26"/>
        </w:rPr>
        <w:t xml:space="preserve">Заступник </w:t>
      </w:r>
      <w:proofErr w:type="spellStart"/>
      <w:r w:rsidRPr="000152B9">
        <w:rPr>
          <w:sz w:val="26"/>
          <w:szCs w:val="26"/>
        </w:rPr>
        <w:t>міського</w:t>
      </w:r>
      <w:proofErr w:type="spellEnd"/>
      <w:r w:rsidRPr="000152B9">
        <w:rPr>
          <w:sz w:val="26"/>
          <w:szCs w:val="26"/>
        </w:rPr>
        <w:t xml:space="preserve"> </w:t>
      </w:r>
      <w:proofErr w:type="spellStart"/>
      <w:r w:rsidRPr="000152B9">
        <w:rPr>
          <w:sz w:val="26"/>
          <w:szCs w:val="26"/>
        </w:rPr>
        <w:t>голови</w:t>
      </w:r>
      <w:proofErr w:type="spellEnd"/>
      <w:r w:rsidRPr="000152B9">
        <w:rPr>
          <w:sz w:val="26"/>
          <w:szCs w:val="26"/>
        </w:rPr>
        <w:t xml:space="preserve"> з </w:t>
      </w:r>
      <w:proofErr w:type="spellStart"/>
      <w:r w:rsidRPr="000152B9">
        <w:rPr>
          <w:sz w:val="26"/>
          <w:szCs w:val="26"/>
        </w:rPr>
        <w:t>питань</w:t>
      </w:r>
      <w:proofErr w:type="spellEnd"/>
      <w:r w:rsidRPr="000152B9">
        <w:rPr>
          <w:sz w:val="26"/>
          <w:szCs w:val="26"/>
        </w:rPr>
        <w:t xml:space="preserve"> </w:t>
      </w:r>
    </w:p>
    <w:p w:rsidR="002436C3" w:rsidRPr="000152B9" w:rsidRDefault="002436C3" w:rsidP="002436C3">
      <w:pPr>
        <w:rPr>
          <w:sz w:val="26"/>
          <w:szCs w:val="26"/>
        </w:rPr>
      </w:pPr>
      <w:proofErr w:type="spellStart"/>
      <w:r w:rsidRPr="000152B9">
        <w:rPr>
          <w:sz w:val="26"/>
          <w:szCs w:val="26"/>
        </w:rPr>
        <w:t>діяльності</w:t>
      </w:r>
      <w:proofErr w:type="spellEnd"/>
    </w:p>
    <w:p w:rsidR="002436C3" w:rsidRPr="000152B9" w:rsidRDefault="002436C3" w:rsidP="002436C3">
      <w:pPr>
        <w:rPr>
          <w:sz w:val="26"/>
          <w:szCs w:val="26"/>
        </w:rPr>
      </w:pPr>
      <w:proofErr w:type="spellStart"/>
      <w:r w:rsidRPr="000152B9">
        <w:rPr>
          <w:sz w:val="26"/>
          <w:szCs w:val="26"/>
        </w:rPr>
        <w:t>виконавчих</w:t>
      </w:r>
      <w:proofErr w:type="spellEnd"/>
      <w:r w:rsidRPr="000152B9">
        <w:rPr>
          <w:sz w:val="26"/>
          <w:szCs w:val="26"/>
        </w:rPr>
        <w:t xml:space="preserve"> </w:t>
      </w:r>
      <w:proofErr w:type="spellStart"/>
      <w:r w:rsidRPr="000152B9">
        <w:rPr>
          <w:sz w:val="26"/>
          <w:szCs w:val="26"/>
        </w:rPr>
        <w:t>органів</w:t>
      </w:r>
      <w:proofErr w:type="spellEnd"/>
      <w:r w:rsidRPr="000152B9">
        <w:rPr>
          <w:sz w:val="26"/>
          <w:szCs w:val="26"/>
        </w:rPr>
        <w:t xml:space="preserve"> ради                                                    </w:t>
      </w:r>
      <w:proofErr w:type="spellStart"/>
      <w:r>
        <w:rPr>
          <w:sz w:val="26"/>
          <w:szCs w:val="26"/>
        </w:rPr>
        <w:t>Володимир</w:t>
      </w:r>
      <w:proofErr w:type="spellEnd"/>
      <w:r>
        <w:rPr>
          <w:sz w:val="26"/>
          <w:szCs w:val="26"/>
        </w:rPr>
        <w:t xml:space="preserve"> КОВАЛЬ</w:t>
      </w:r>
    </w:p>
    <w:p w:rsidR="002436C3" w:rsidRDefault="002436C3" w:rsidP="002436C3">
      <w:pPr>
        <w:rPr>
          <w:sz w:val="28"/>
          <w:szCs w:val="28"/>
        </w:rPr>
      </w:pPr>
    </w:p>
    <w:p w:rsidR="002436C3" w:rsidRDefault="002436C3" w:rsidP="002436C3">
      <w:pPr>
        <w:rPr>
          <w:sz w:val="26"/>
          <w:szCs w:val="26"/>
        </w:rPr>
      </w:pPr>
      <w:proofErr w:type="spellStart"/>
      <w:r w:rsidRPr="00911509">
        <w:rPr>
          <w:sz w:val="26"/>
          <w:szCs w:val="26"/>
        </w:rPr>
        <w:t>Керуючий</w:t>
      </w:r>
      <w:proofErr w:type="spellEnd"/>
      <w:r w:rsidRPr="00911509">
        <w:rPr>
          <w:sz w:val="26"/>
          <w:szCs w:val="26"/>
        </w:rPr>
        <w:t xml:space="preserve"> справами </w:t>
      </w:r>
      <w:proofErr w:type="spellStart"/>
      <w:r w:rsidRPr="00911509">
        <w:rPr>
          <w:sz w:val="26"/>
          <w:szCs w:val="26"/>
        </w:rPr>
        <w:t>виконавчого</w:t>
      </w:r>
      <w:proofErr w:type="spellEnd"/>
      <w:r w:rsidRPr="00911509">
        <w:rPr>
          <w:sz w:val="26"/>
          <w:szCs w:val="26"/>
        </w:rPr>
        <w:t xml:space="preserve"> </w:t>
      </w:r>
    </w:p>
    <w:p w:rsidR="002436C3" w:rsidRPr="00911509" w:rsidRDefault="002436C3" w:rsidP="002436C3">
      <w:pPr>
        <w:rPr>
          <w:sz w:val="26"/>
          <w:szCs w:val="26"/>
        </w:rPr>
      </w:pPr>
      <w:proofErr w:type="spellStart"/>
      <w:r w:rsidRPr="00911509">
        <w:rPr>
          <w:sz w:val="26"/>
          <w:szCs w:val="26"/>
        </w:rPr>
        <w:t>комітету</w:t>
      </w:r>
      <w:proofErr w:type="spellEnd"/>
      <w:r w:rsidRPr="00911509">
        <w:rPr>
          <w:sz w:val="26"/>
          <w:szCs w:val="26"/>
        </w:rPr>
        <w:t xml:space="preserve"> </w:t>
      </w:r>
      <w:r>
        <w:rPr>
          <w:sz w:val="26"/>
          <w:szCs w:val="26"/>
        </w:rPr>
        <w:t xml:space="preserve">                                                                               </w:t>
      </w:r>
      <w:proofErr w:type="spellStart"/>
      <w:r>
        <w:rPr>
          <w:sz w:val="26"/>
          <w:szCs w:val="26"/>
        </w:rPr>
        <w:t>Георгій</w:t>
      </w:r>
      <w:proofErr w:type="spellEnd"/>
      <w:r>
        <w:rPr>
          <w:sz w:val="26"/>
          <w:szCs w:val="26"/>
        </w:rPr>
        <w:t xml:space="preserve"> ТИМЧИШИН</w:t>
      </w:r>
    </w:p>
    <w:p w:rsidR="002436C3" w:rsidRPr="000152B9" w:rsidRDefault="002436C3" w:rsidP="002436C3">
      <w:pPr>
        <w:rPr>
          <w:sz w:val="26"/>
          <w:szCs w:val="26"/>
        </w:rPr>
      </w:pPr>
    </w:p>
    <w:p w:rsidR="002436C3" w:rsidRDefault="002436C3" w:rsidP="002436C3">
      <w:pPr>
        <w:rPr>
          <w:sz w:val="26"/>
          <w:szCs w:val="26"/>
        </w:rPr>
      </w:pPr>
      <w:proofErr w:type="spellStart"/>
      <w:r>
        <w:rPr>
          <w:sz w:val="26"/>
          <w:szCs w:val="26"/>
        </w:rPr>
        <w:t>Головний</w:t>
      </w:r>
      <w:proofErr w:type="spellEnd"/>
      <w:r>
        <w:rPr>
          <w:sz w:val="26"/>
          <w:szCs w:val="26"/>
        </w:rPr>
        <w:t xml:space="preserve"> </w:t>
      </w:r>
      <w:proofErr w:type="spellStart"/>
      <w:r>
        <w:rPr>
          <w:sz w:val="26"/>
          <w:szCs w:val="26"/>
        </w:rPr>
        <w:t>спеціаліст</w:t>
      </w:r>
      <w:proofErr w:type="spellEnd"/>
      <w:r>
        <w:rPr>
          <w:sz w:val="26"/>
          <w:szCs w:val="26"/>
        </w:rPr>
        <w:t xml:space="preserve"> </w:t>
      </w:r>
      <w:proofErr w:type="spellStart"/>
      <w:r>
        <w:rPr>
          <w:sz w:val="26"/>
          <w:szCs w:val="26"/>
        </w:rPr>
        <w:t>юридичного</w:t>
      </w:r>
      <w:proofErr w:type="spellEnd"/>
      <w:r>
        <w:rPr>
          <w:sz w:val="26"/>
          <w:szCs w:val="26"/>
        </w:rPr>
        <w:t xml:space="preserve"> </w:t>
      </w:r>
      <w:proofErr w:type="spellStart"/>
      <w:r>
        <w:rPr>
          <w:sz w:val="26"/>
          <w:szCs w:val="26"/>
        </w:rPr>
        <w:t>відділу</w:t>
      </w:r>
      <w:proofErr w:type="spellEnd"/>
      <w:r>
        <w:rPr>
          <w:sz w:val="26"/>
          <w:szCs w:val="26"/>
        </w:rPr>
        <w:tab/>
        <w:t xml:space="preserve">                  Любомир КОБЛИК </w:t>
      </w:r>
    </w:p>
    <w:p w:rsidR="002436C3" w:rsidRDefault="002436C3" w:rsidP="002436C3">
      <w:pPr>
        <w:rPr>
          <w:bCs/>
          <w:sz w:val="26"/>
          <w:szCs w:val="26"/>
        </w:rPr>
      </w:pPr>
    </w:p>
    <w:p w:rsidR="002436C3" w:rsidRPr="00911509" w:rsidRDefault="002436C3" w:rsidP="002436C3">
      <w:pPr>
        <w:rPr>
          <w:bCs/>
          <w:sz w:val="26"/>
          <w:szCs w:val="26"/>
        </w:rPr>
      </w:pPr>
      <w:r>
        <w:rPr>
          <w:bCs/>
          <w:sz w:val="26"/>
          <w:szCs w:val="26"/>
        </w:rPr>
        <w:t xml:space="preserve">Начальник </w:t>
      </w:r>
      <w:proofErr w:type="spellStart"/>
      <w:r>
        <w:rPr>
          <w:bCs/>
          <w:sz w:val="26"/>
          <w:szCs w:val="26"/>
        </w:rPr>
        <w:t>відділу</w:t>
      </w:r>
      <w:proofErr w:type="spellEnd"/>
      <w:r>
        <w:rPr>
          <w:bCs/>
          <w:sz w:val="26"/>
          <w:szCs w:val="26"/>
        </w:rPr>
        <w:t xml:space="preserve"> </w:t>
      </w:r>
      <w:proofErr w:type="spellStart"/>
      <w:r>
        <w:rPr>
          <w:bCs/>
          <w:sz w:val="26"/>
          <w:szCs w:val="26"/>
        </w:rPr>
        <w:t>охорони</w:t>
      </w:r>
      <w:proofErr w:type="spellEnd"/>
      <w:r>
        <w:rPr>
          <w:bCs/>
          <w:sz w:val="26"/>
          <w:szCs w:val="26"/>
        </w:rPr>
        <w:t xml:space="preserve"> </w:t>
      </w:r>
      <w:proofErr w:type="spellStart"/>
      <w:r>
        <w:rPr>
          <w:bCs/>
          <w:sz w:val="26"/>
          <w:szCs w:val="26"/>
        </w:rPr>
        <w:t>здоров’я</w:t>
      </w:r>
      <w:proofErr w:type="spellEnd"/>
      <w:r>
        <w:rPr>
          <w:bCs/>
          <w:sz w:val="26"/>
          <w:szCs w:val="26"/>
        </w:rPr>
        <w:t xml:space="preserve">                                Мирослав ПУЩИК</w:t>
      </w:r>
    </w:p>
    <w:p w:rsidR="002436C3" w:rsidRPr="0019339C" w:rsidRDefault="002436C3" w:rsidP="002436C3">
      <w:pPr>
        <w:rPr>
          <w:sz w:val="26"/>
          <w:szCs w:val="26"/>
        </w:rPr>
      </w:pPr>
    </w:p>
    <w:p w:rsidR="0011242C" w:rsidRDefault="0011242C">
      <w:pPr>
        <w:pStyle w:val="10"/>
        <w:jc w:val="both"/>
        <w:rPr>
          <w:color w:val="000000"/>
          <w:sz w:val="26"/>
          <w:szCs w:val="26"/>
        </w:rPr>
      </w:pPr>
    </w:p>
    <w:sectPr w:rsidR="0011242C" w:rsidSect="00F5322C">
      <w:pgSz w:w="11906" w:h="16838"/>
      <w:pgMar w:top="1133" w:right="567" w:bottom="851" w:left="1701" w:header="567" w:footer="567" w:gutter="0"/>
      <w:pgNumType w:start="1"/>
      <w:cols w:space="720"/>
      <w:titlePg/>
      <w:rtlGutter/>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Symbol">
    <w:altName w:val="Wingdings 3"/>
    <w:panose1 w:val="05050102010706020507"/>
    <w:charset w:val="02"/>
    <w:family w:val="roman"/>
    <w:pitch w:val="variable"/>
    <w:sig w:usb0="00000000" w:usb1="10000000" w:usb2="00000000" w:usb3="00000000" w:csb0="80000000" w:csb1="00000000"/>
  </w:font>
  <w:font w:name="Courier New">
    <w:altName w:val="Lucida Console"/>
    <w:panose1 w:val="02070309020205020404"/>
    <w:charset w:val="CC"/>
    <w:family w:val="modern"/>
    <w:pitch w:val="fixed"/>
    <w:sig w:usb0="E0002EFF" w:usb1="C0007843" w:usb2="00000009" w:usb3="00000000" w:csb0="000001FF" w:csb1="00000000"/>
  </w:font>
  <w:font w:name="Wingdings">
    <w:altName w:val="Wingdings 3"/>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altName w:val="Arial"/>
    <w:panose1 w:val="020F0502020204030204"/>
    <w:charset w:val="CC"/>
    <w:family w:val="swiss"/>
    <w:pitch w:val="variable"/>
    <w:sig w:usb0="E4002EFF" w:usb1="C000247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52EA7"/>
    <w:multiLevelType w:val="hybridMultilevel"/>
    <w:tmpl w:val="BB66A698"/>
    <w:lvl w:ilvl="0" w:tplc="7032C964">
      <w:start w:val="3"/>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 w15:restartNumberingAfterBreak="0">
    <w:nsid w:val="11C60844"/>
    <w:multiLevelType w:val="hybridMultilevel"/>
    <w:tmpl w:val="A392BAE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1B9029D2"/>
    <w:multiLevelType w:val="hybridMultilevel"/>
    <w:tmpl w:val="67BC1952"/>
    <w:lvl w:ilvl="0" w:tplc="54803ED8">
      <w:numFmt w:val="bullet"/>
      <w:lvlText w:val="-"/>
      <w:lvlJc w:val="left"/>
      <w:pPr>
        <w:ind w:left="735" w:hanging="360"/>
      </w:pPr>
      <w:rPr>
        <w:rFonts w:ascii="Times New Roman" w:eastAsia="Times New Roman" w:hAnsi="Times New Roman" w:cs="Times New Roman" w:hint="default"/>
      </w:rPr>
    </w:lvl>
    <w:lvl w:ilvl="1" w:tplc="04220003" w:tentative="1">
      <w:start w:val="1"/>
      <w:numFmt w:val="bullet"/>
      <w:lvlText w:val="o"/>
      <w:lvlJc w:val="left"/>
      <w:pPr>
        <w:ind w:left="1455" w:hanging="360"/>
      </w:pPr>
      <w:rPr>
        <w:rFonts w:ascii="Courier New" w:hAnsi="Courier New" w:cs="Courier New" w:hint="default"/>
      </w:rPr>
    </w:lvl>
    <w:lvl w:ilvl="2" w:tplc="04220005" w:tentative="1">
      <w:start w:val="1"/>
      <w:numFmt w:val="bullet"/>
      <w:lvlText w:val=""/>
      <w:lvlJc w:val="left"/>
      <w:pPr>
        <w:ind w:left="2175" w:hanging="360"/>
      </w:pPr>
      <w:rPr>
        <w:rFonts w:ascii="Wingdings" w:hAnsi="Wingdings" w:hint="default"/>
      </w:rPr>
    </w:lvl>
    <w:lvl w:ilvl="3" w:tplc="04220001" w:tentative="1">
      <w:start w:val="1"/>
      <w:numFmt w:val="bullet"/>
      <w:lvlText w:val=""/>
      <w:lvlJc w:val="left"/>
      <w:pPr>
        <w:ind w:left="2895" w:hanging="360"/>
      </w:pPr>
      <w:rPr>
        <w:rFonts w:ascii="Symbol" w:hAnsi="Symbol" w:hint="default"/>
      </w:rPr>
    </w:lvl>
    <w:lvl w:ilvl="4" w:tplc="04220003" w:tentative="1">
      <w:start w:val="1"/>
      <w:numFmt w:val="bullet"/>
      <w:lvlText w:val="o"/>
      <w:lvlJc w:val="left"/>
      <w:pPr>
        <w:ind w:left="3615" w:hanging="360"/>
      </w:pPr>
      <w:rPr>
        <w:rFonts w:ascii="Courier New" w:hAnsi="Courier New" w:cs="Courier New" w:hint="default"/>
      </w:rPr>
    </w:lvl>
    <w:lvl w:ilvl="5" w:tplc="04220005" w:tentative="1">
      <w:start w:val="1"/>
      <w:numFmt w:val="bullet"/>
      <w:lvlText w:val=""/>
      <w:lvlJc w:val="left"/>
      <w:pPr>
        <w:ind w:left="4335" w:hanging="360"/>
      </w:pPr>
      <w:rPr>
        <w:rFonts w:ascii="Wingdings" w:hAnsi="Wingdings" w:hint="default"/>
      </w:rPr>
    </w:lvl>
    <w:lvl w:ilvl="6" w:tplc="04220001" w:tentative="1">
      <w:start w:val="1"/>
      <w:numFmt w:val="bullet"/>
      <w:lvlText w:val=""/>
      <w:lvlJc w:val="left"/>
      <w:pPr>
        <w:ind w:left="5055" w:hanging="360"/>
      </w:pPr>
      <w:rPr>
        <w:rFonts w:ascii="Symbol" w:hAnsi="Symbol" w:hint="default"/>
      </w:rPr>
    </w:lvl>
    <w:lvl w:ilvl="7" w:tplc="04220003" w:tentative="1">
      <w:start w:val="1"/>
      <w:numFmt w:val="bullet"/>
      <w:lvlText w:val="o"/>
      <w:lvlJc w:val="left"/>
      <w:pPr>
        <w:ind w:left="5775" w:hanging="360"/>
      </w:pPr>
      <w:rPr>
        <w:rFonts w:ascii="Courier New" w:hAnsi="Courier New" w:cs="Courier New" w:hint="default"/>
      </w:rPr>
    </w:lvl>
    <w:lvl w:ilvl="8" w:tplc="04220005" w:tentative="1">
      <w:start w:val="1"/>
      <w:numFmt w:val="bullet"/>
      <w:lvlText w:val=""/>
      <w:lvlJc w:val="left"/>
      <w:pPr>
        <w:ind w:left="6495" w:hanging="360"/>
      </w:pPr>
      <w:rPr>
        <w:rFonts w:ascii="Wingdings" w:hAnsi="Wingdings" w:hint="default"/>
      </w:rPr>
    </w:lvl>
  </w:abstractNum>
  <w:abstractNum w:abstractNumId="3" w15:restartNumberingAfterBreak="0">
    <w:nsid w:val="2BE07247"/>
    <w:multiLevelType w:val="hybridMultilevel"/>
    <w:tmpl w:val="CB528BC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7BDF5A5F"/>
    <w:multiLevelType w:val="hybridMultilevel"/>
    <w:tmpl w:val="889C2DE6"/>
    <w:lvl w:ilvl="0" w:tplc="0422000F">
      <w:start w:val="1"/>
      <w:numFmt w:val="decimal"/>
      <w:lvlText w:val="%1."/>
      <w:lvlJc w:val="left"/>
      <w:pPr>
        <w:ind w:left="1080" w:hanging="360"/>
      </w:p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22C"/>
    <w:rsid w:val="000B598D"/>
    <w:rsid w:val="000F3AAD"/>
    <w:rsid w:val="0011242C"/>
    <w:rsid w:val="001400B9"/>
    <w:rsid w:val="002215E6"/>
    <w:rsid w:val="002436C3"/>
    <w:rsid w:val="0030189E"/>
    <w:rsid w:val="003200E0"/>
    <w:rsid w:val="00354614"/>
    <w:rsid w:val="0035563A"/>
    <w:rsid w:val="003B0455"/>
    <w:rsid w:val="003D3E8C"/>
    <w:rsid w:val="00435171"/>
    <w:rsid w:val="004517FB"/>
    <w:rsid w:val="006D301D"/>
    <w:rsid w:val="0070364E"/>
    <w:rsid w:val="00706C06"/>
    <w:rsid w:val="007D3317"/>
    <w:rsid w:val="008A7DE5"/>
    <w:rsid w:val="008B005D"/>
    <w:rsid w:val="009078F3"/>
    <w:rsid w:val="00992000"/>
    <w:rsid w:val="00997A37"/>
    <w:rsid w:val="009C66CE"/>
    <w:rsid w:val="00A0048C"/>
    <w:rsid w:val="00A55350"/>
    <w:rsid w:val="00B32222"/>
    <w:rsid w:val="00B6257C"/>
    <w:rsid w:val="00C95E64"/>
    <w:rsid w:val="00D06439"/>
    <w:rsid w:val="00D559C0"/>
    <w:rsid w:val="00DC5513"/>
    <w:rsid w:val="00E249C6"/>
    <w:rsid w:val="00E35BFB"/>
    <w:rsid w:val="00EB7F50"/>
    <w:rsid w:val="00F532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B937D9"/>
  <w15:docId w15:val="{023C2B40-5C30-4355-B38C-CCB24FD22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hidden/>
    <w:qFormat/>
    <w:rsid w:val="0070364E"/>
    <w:pPr>
      <w:jc w:val="both"/>
    </w:pPr>
    <w:rPr>
      <w:position w:val="-1"/>
      <w:sz w:val="24"/>
      <w:szCs w:val="24"/>
      <w:lang w:val="ru-RU" w:eastAsia="ru-RU"/>
    </w:rPr>
  </w:style>
  <w:style w:type="paragraph" w:styleId="1">
    <w:name w:val="heading 1"/>
    <w:basedOn w:val="a"/>
    <w:next w:val="a"/>
    <w:link w:val="11"/>
    <w:autoRedefine/>
    <w:hidden/>
    <w:uiPriority w:val="99"/>
    <w:qFormat/>
    <w:rsid w:val="00F5322C"/>
    <w:pPr>
      <w:keepNext/>
      <w:autoSpaceDE w:val="0"/>
      <w:autoSpaceDN w:val="0"/>
      <w:adjustRightInd w:val="0"/>
      <w:jc w:val="center"/>
      <w:outlineLvl w:val="0"/>
    </w:pPr>
    <w:rPr>
      <w:rFonts w:ascii="Cambria" w:hAnsi="Cambria"/>
      <w:b/>
      <w:bCs/>
      <w:kern w:val="32"/>
      <w:sz w:val="32"/>
      <w:szCs w:val="32"/>
    </w:rPr>
  </w:style>
  <w:style w:type="paragraph" w:styleId="2">
    <w:name w:val="heading 2"/>
    <w:basedOn w:val="a"/>
    <w:next w:val="a"/>
    <w:link w:val="21"/>
    <w:autoRedefine/>
    <w:hidden/>
    <w:uiPriority w:val="99"/>
    <w:qFormat/>
    <w:rsid w:val="00F5322C"/>
    <w:pPr>
      <w:keepNext/>
      <w:autoSpaceDE w:val="0"/>
      <w:autoSpaceDN w:val="0"/>
      <w:adjustRightInd w:val="0"/>
      <w:outlineLvl w:val="1"/>
    </w:pPr>
    <w:rPr>
      <w:rFonts w:ascii="Cambria" w:hAnsi="Cambria"/>
      <w:b/>
      <w:bCs/>
      <w:i/>
      <w:iCs/>
      <w:sz w:val="28"/>
      <w:szCs w:val="28"/>
    </w:rPr>
  </w:style>
  <w:style w:type="paragraph" w:styleId="3">
    <w:name w:val="heading 3"/>
    <w:basedOn w:val="a"/>
    <w:next w:val="a"/>
    <w:link w:val="31"/>
    <w:autoRedefine/>
    <w:hidden/>
    <w:uiPriority w:val="99"/>
    <w:qFormat/>
    <w:rsid w:val="00F5322C"/>
    <w:pPr>
      <w:keepNext/>
      <w:outlineLvl w:val="2"/>
    </w:pPr>
    <w:rPr>
      <w:rFonts w:ascii="Cambria" w:hAnsi="Cambria"/>
      <w:b/>
      <w:bCs/>
      <w:sz w:val="26"/>
      <w:szCs w:val="26"/>
    </w:rPr>
  </w:style>
  <w:style w:type="paragraph" w:styleId="4">
    <w:name w:val="heading 4"/>
    <w:basedOn w:val="a"/>
    <w:next w:val="a"/>
    <w:link w:val="41"/>
    <w:autoRedefine/>
    <w:hidden/>
    <w:uiPriority w:val="99"/>
    <w:qFormat/>
    <w:rsid w:val="00F5322C"/>
    <w:pPr>
      <w:keepNext/>
      <w:outlineLvl w:val="3"/>
    </w:pPr>
    <w:rPr>
      <w:rFonts w:ascii="Calibri" w:hAnsi="Calibri"/>
      <w:b/>
      <w:bCs/>
      <w:sz w:val="28"/>
      <w:szCs w:val="28"/>
    </w:rPr>
  </w:style>
  <w:style w:type="paragraph" w:styleId="5">
    <w:name w:val="heading 5"/>
    <w:basedOn w:val="a"/>
    <w:next w:val="a"/>
    <w:link w:val="51"/>
    <w:autoRedefine/>
    <w:hidden/>
    <w:uiPriority w:val="99"/>
    <w:qFormat/>
    <w:rsid w:val="00F5322C"/>
    <w:pPr>
      <w:keepNext/>
      <w:ind w:left="705"/>
      <w:outlineLvl w:val="4"/>
    </w:pPr>
    <w:rPr>
      <w:rFonts w:ascii="Calibri" w:hAnsi="Calibri"/>
      <w:b/>
      <w:bCs/>
      <w:i/>
      <w:iCs/>
      <w:sz w:val="26"/>
      <w:szCs w:val="26"/>
    </w:rPr>
  </w:style>
  <w:style w:type="paragraph" w:styleId="6">
    <w:name w:val="heading 6"/>
    <w:basedOn w:val="a"/>
    <w:next w:val="a"/>
    <w:link w:val="61"/>
    <w:autoRedefine/>
    <w:hidden/>
    <w:uiPriority w:val="99"/>
    <w:qFormat/>
    <w:rsid w:val="00F5322C"/>
    <w:pPr>
      <w:keepNext/>
      <w:outlineLvl w:val="5"/>
    </w:pPr>
    <w:rPr>
      <w:rFonts w:ascii="Calibri" w:hAnsi="Calibri"/>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
    <w:uiPriority w:val="99"/>
    <w:locked/>
    <w:rsid w:val="000F3AAD"/>
    <w:rPr>
      <w:rFonts w:ascii="Cambria" w:hAnsi="Cambria" w:cs="Times New Roman"/>
      <w:b/>
      <w:bCs/>
      <w:kern w:val="32"/>
      <w:sz w:val="32"/>
      <w:szCs w:val="32"/>
    </w:rPr>
  </w:style>
  <w:style w:type="character" w:customStyle="1" w:styleId="21">
    <w:name w:val="Заголовок 2 Знак1"/>
    <w:link w:val="2"/>
    <w:uiPriority w:val="99"/>
    <w:semiHidden/>
    <w:locked/>
    <w:rsid w:val="000F3AAD"/>
    <w:rPr>
      <w:rFonts w:ascii="Cambria" w:hAnsi="Cambria" w:cs="Times New Roman"/>
      <w:b/>
      <w:bCs/>
      <w:i/>
      <w:iCs/>
      <w:sz w:val="28"/>
      <w:szCs w:val="28"/>
    </w:rPr>
  </w:style>
  <w:style w:type="character" w:customStyle="1" w:styleId="31">
    <w:name w:val="Заголовок 3 Знак1"/>
    <w:link w:val="3"/>
    <w:uiPriority w:val="99"/>
    <w:semiHidden/>
    <w:locked/>
    <w:rsid w:val="000F3AAD"/>
    <w:rPr>
      <w:rFonts w:ascii="Cambria" w:hAnsi="Cambria" w:cs="Times New Roman"/>
      <w:b/>
      <w:bCs/>
      <w:sz w:val="26"/>
      <w:szCs w:val="26"/>
    </w:rPr>
  </w:style>
  <w:style w:type="character" w:customStyle="1" w:styleId="41">
    <w:name w:val="Заголовок 4 Знак1"/>
    <w:link w:val="4"/>
    <w:uiPriority w:val="99"/>
    <w:semiHidden/>
    <w:locked/>
    <w:rsid w:val="000F3AAD"/>
    <w:rPr>
      <w:rFonts w:ascii="Calibri" w:hAnsi="Calibri" w:cs="Times New Roman"/>
      <w:b/>
      <w:bCs/>
      <w:sz w:val="28"/>
      <w:szCs w:val="28"/>
    </w:rPr>
  </w:style>
  <w:style w:type="character" w:customStyle="1" w:styleId="51">
    <w:name w:val="Заголовок 5 Знак1"/>
    <w:link w:val="5"/>
    <w:uiPriority w:val="99"/>
    <w:semiHidden/>
    <w:locked/>
    <w:rsid w:val="000F3AAD"/>
    <w:rPr>
      <w:rFonts w:ascii="Calibri" w:hAnsi="Calibri" w:cs="Times New Roman"/>
      <w:b/>
      <w:bCs/>
      <w:i/>
      <w:iCs/>
      <w:sz w:val="26"/>
      <w:szCs w:val="26"/>
    </w:rPr>
  </w:style>
  <w:style w:type="character" w:customStyle="1" w:styleId="61">
    <w:name w:val="Заголовок 6 Знак1"/>
    <w:link w:val="6"/>
    <w:uiPriority w:val="99"/>
    <w:semiHidden/>
    <w:locked/>
    <w:rsid w:val="000F3AAD"/>
    <w:rPr>
      <w:rFonts w:ascii="Calibri" w:hAnsi="Calibri" w:cs="Times New Roman"/>
      <w:b/>
      <w:bCs/>
    </w:rPr>
  </w:style>
  <w:style w:type="paragraph" w:customStyle="1" w:styleId="10">
    <w:name w:val="Обычный1"/>
    <w:uiPriority w:val="99"/>
    <w:rsid w:val="00F5322C"/>
  </w:style>
  <w:style w:type="table" w:customStyle="1" w:styleId="TableNormal1">
    <w:name w:val="Table Normal1"/>
    <w:uiPriority w:val="99"/>
    <w:rsid w:val="00F5322C"/>
    <w:tblPr>
      <w:tblCellMar>
        <w:top w:w="0" w:type="dxa"/>
        <w:left w:w="0" w:type="dxa"/>
        <w:bottom w:w="0" w:type="dxa"/>
        <w:right w:w="0" w:type="dxa"/>
      </w:tblCellMar>
    </w:tblPr>
  </w:style>
  <w:style w:type="paragraph" w:styleId="a3">
    <w:name w:val="Title"/>
    <w:basedOn w:val="a"/>
    <w:link w:val="a4"/>
    <w:autoRedefine/>
    <w:hidden/>
    <w:qFormat/>
    <w:rsid w:val="00F5322C"/>
    <w:pPr>
      <w:autoSpaceDE w:val="0"/>
      <w:autoSpaceDN w:val="0"/>
      <w:adjustRightInd w:val="0"/>
      <w:jc w:val="center"/>
    </w:pPr>
    <w:rPr>
      <w:rFonts w:ascii="Cambria" w:hAnsi="Cambria"/>
      <w:b/>
      <w:bCs/>
      <w:kern w:val="28"/>
      <w:sz w:val="32"/>
      <w:szCs w:val="32"/>
    </w:rPr>
  </w:style>
  <w:style w:type="character" w:customStyle="1" w:styleId="a4">
    <w:name w:val="Назва Знак"/>
    <w:link w:val="a3"/>
    <w:locked/>
    <w:rsid w:val="000F3AAD"/>
    <w:rPr>
      <w:rFonts w:ascii="Cambria" w:hAnsi="Cambria" w:cs="Times New Roman"/>
      <w:b/>
      <w:bCs/>
      <w:kern w:val="28"/>
      <w:sz w:val="32"/>
      <w:szCs w:val="32"/>
    </w:rPr>
  </w:style>
  <w:style w:type="character" w:customStyle="1" w:styleId="12">
    <w:name w:val="Заголовок 1 Знак"/>
    <w:hidden/>
    <w:uiPriority w:val="99"/>
    <w:rsid w:val="00F5322C"/>
    <w:rPr>
      <w:rFonts w:ascii="Cambria" w:hAnsi="Cambria"/>
      <w:b/>
      <w:w w:val="100"/>
      <w:kern w:val="32"/>
      <w:sz w:val="32"/>
      <w:effect w:val="none"/>
      <w:vertAlign w:val="baseline"/>
      <w:em w:val="none"/>
    </w:rPr>
  </w:style>
  <w:style w:type="character" w:customStyle="1" w:styleId="20">
    <w:name w:val="Заголовок 2 Знак"/>
    <w:hidden/>
    <w:uiPriority w:val="99"/>
    <w:rsid w:val="00F5322C"/>
    <w:rPr>
      <w:rFonts w:ascii="Cambria" w:hAnsi="Cambria"/>
      <w:b/>
      <w:i/>
      <w:w w:val="100"/>
      <w:sz w:val="28"/>
      <w:effect w:val="none"/>
      <w:vertAlign w:val="baseline"/>
      <w:em w:val="none"/>
    </w:rPr>
  </w:style>
  <w:style w:type="character" w:customStyle="1" w:styleId="30">
    <w:name w:val="Заголовок 3 Знак"/>
    <w:hidden/>
    <w:uiPriority w:val="99"/>
    <w:rsid w:val="00F5322C"/>
    <w:rPr>
      <w:rFonts w:ascii="Cambria" w:hAnsi="Cambria"/>
      <w:b/>
      <w:w w:val="100"/>
      <w:sz w:val="26"/>
      <w:effect w:val="none"/>
      <w:vertAlign w:val="baseline"/>
      <w:em w:val="none"/>
    </w:rPr>
  </w:style>
  <w:style w:type="character" w:customStyle="1" w:styleId="40">
    <w:name w:val="Заголовок 4 Знак"/>
    <w:hidden/>
    <w:uiPriority w:val="99"/>
    <w:rsid w:val="00F5322C"/>
    <w:rPr>
      <w:rFonts w:ascii="Calibri" w:hAnsi="Calibri"/>
      <w:b/>
      <w:w w:val="100"/>
      <w:sz w:val="28"/>
      <w:effect w:val="none"/>
      <w:vertAlign w:val="baseline"/>
      <w:em w:val="none"/>
    </w:rPr>
  </w:style>
  <w:style w:type="character" w:customStyle="1" w:styleId="50">
    <w:name w:val="Заголовок 5 Знак"/>
    <w:hidden/>
    <w:uiPriority w:val="99"/>
    <w:rsid w:val="00F5322C"/>
    <w:rPr>
      <w:rFonts w:ascii="Calibri" w:hAnsi="Calibri"/>
      <w:b/>
      <w:i/>
      <w:w w:val="100"/>
      <w:sz w:val="26"/>
      <w:effect w:val="none"/>
      <w:vertAlign w:val="baseline"/>
      <w:em w:val="none"/>
    </w:rPr>
  </w:style>
  <w:style w:type="character" w:customStyle="1" w:styleId="60">
    <w:name w:val="Заголовок 6 Знак"/>
    <w:hidden/>
    <w:uiPriority w:val="99"/>
    <w:rsid w:val="00F5322C"/>
    <w:rPr>
      <w:rFonts w:ascii="Calibri" w:hAnsi="Calibri"/>
      <w:b/>
      <w:w w:val="100"/>
      <w:effect w:val="none"/>
      <w:vertAlign w:val="baseline"/>
      <w:em w:val="none"/>
    </w:rPr>
  </w:style>
  <w:style w:type="paragraph" w:styleId="a5">
    <w:name w:val="Body Text"/>
    <w:basedOn w:val="a"/>
    <w:link w:val="a6"/>
    <w:autoRedefine/>
    <w:hidden/>
    <w:uiPriority w:val="99"/>
    <w:rsid w:val="00F5322C"/>
  </w:style>
  <w:style w:type="character" w:customStyle="1" w:styleId="a6">
    <w:name w:val="Основний текст Знак"/>
    <w:link w:val="a5"/>
    <w:uiPriority w:val="99"/>
    <w:semiHidden/>
    <w:locked/>
    <w:rsid w:val="000F3AAD"/>
    <w:rPr>
      <w:rFonts w:cs="Times New Roman"/>
      <w:sz w:val="24"/>
      <w:szCs w:val="24"/>
    </w:rPr>
  </w:style>
  <w:style w:type="character" w:customStyle="1" w:styleId="a7">
    <w:name w:val="Название Знак"/>
    <w:hidden/>
    <w:uiPriority w:val="99"/>
    <w:rsid w:val="00F5322C"/>
    <w:rPr>
      <w:rFonts w:ascii="Cambria" w:hAnsi="Cambria"/>
      <w:b/>
      <w:w w:val="100"/>
      <w:kern w:val="28"/>
      <w:sz w:val="32"/>
      <w:effect w:val="none"/>
      <w:vertAlign w:val="baseline"/>
      <w:em w:val="none"/>
    </w:rPr>
  </w:style>
  <w:style w:type="paragraph" w:styleId="22">
    <w:name w:val="Body Text 2"/>
    <w:basedOn w:val="a"/>
    <w:link w:val="23"/>
    <w:autoRedefine/>
    <w:hidden/>
    <w:uiPriority w:val="99"/>
    <w:rsid w:val="00F5322C"/>
  </w:style>
  <w:style w:type="character" w:customStyle="1" w:styleId="23">
    <w:name w:val="Основний текст 2 Знак"/>
    <w:link w:val="22"/>
    <w:uiPriority w:val="99"/>
    <w:semiHidden/>
    <w:locked/>
    <w:rsid w:val="000F3AAD"/>
    <w:rPr>
      <w:rFonts w:cs="Times New Roman"/>
      <w:sz w:val="24"/>
      <w:szCs w:val="24"/>
    </w:rPr>
  </w:style>
  <w:style w:type="character" w:customStyle="1" w:styleId="a8">
    <w:name w:val="Основной текст Знак"/>
    <w:hidden/>
    <w:uiPriority w:val="99"/>
    <w:rsid w:val="00F5322C"/>
    <w:rPr>
      <w:w w:val="100"/>
      <w:sz w:val="24"/>
      <w:effect w:val="none"/>
      <w:vertAlign w:val="baseline"/>
      <w:em w:val="none"/>
    </w:rPr>
  </w:style>
  <w:style w:type="character" w:styleId="a9">
    <w:name w:val="Hyperlink"/>
    <w:hidden/>
    <w:uiPriority w:val="99"/>
    <w:rsid w:val="00F5322C"/>
    <w:rPr>
      <w:rFonts w:cs="Times New Roman"/>
      <w:color w:val="0000FF"/>
      <w:w w:val="100"/>
      <w:u w:val="single"/>
      <w:effect w:val="none"/>
      <w:vertAlign w:val="baseline"/>
      <w:em w:val="none"/>
    </w:rPr>
  </w:style>
  <w:style w:type="character" w:customStyle="1" w:styleId="24">
    <w:name w:val="Основной текст 2 Знак"/>
    <w:hidden/>
    <w:uiPriority w:val="99"/>
    <w:rsid w:val="00F5322C"/>
    <w:rPr>
      <w:w w:val="100"/>
      <w:sz w:val="24"/>
      <w:effect w:val="none"/>
      <w:vertAlign w:val="baseline"/>
      <w:em w:val="none"/>
    </w:rPr>
  </w:style>
  <w:style w:type="table" w:styleId="aa">
    <w:name w:val="Table Grid"/>
    <w:basedOn w:val="a1"/>
    <w:hidden/>
    <w:uiPriority w:val="99"/>
    <w:rsid w:val="00F5322C"/>
    <w:pPr>
      <w:suppressAutoHyphens/>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link w:val="ac"/>
    <w:autoRedefine/>
    <w:hidden/>
    <w:uiPriority w:val="99"/>
    <w:rsid w:val="00F5322C"/>
    <w:pPr>
      <w:tabs>
        <w:tab w:val="center" w:pos="4677"/>
        <w:tab w:val="right" w:pos="9355"/>
      </w:tabs>
    </w:pPr>
  </w:style>
  <w:style w:type="character" w:customStyle="1" w:styleId="ac">
    <w:name w:val="Нижній колонтитул Знак"/>
    <w:link w:val="ab"/>
    <w:uiPriority w:val="99"/>
    <w:semiHidden/>
    <w:locked/>
    <w:rsid w:val="000F3AAD"/>
    <w:rPr>
      <w:rFonts w:cs="Times New Roman"/>
      <w:sz w:val="24"/>
      <w:szCs w:val="24"/>
    </w:rPr>
  </w:style>
  <w:style w:type="character" w:styleId="ad">
    <w:name w:val="page number"/>
    <w:hidden/>
    <w:uiPriority w:val="99"/>
    <w:rsid w:val="00F5322C"/>
    <w:rPr>
      <w:rFonts w:cs="Times New Roman"/>
      <w:w w:val="100"/>
      <w:effect w:val="none"/>
      <w:vertAlign w:val="baseline"/>
      <w:em w:val="none"/>
    </w:rPr>
  </w:style>
  <w:style w:type="character" w:customStyle="1" w:styleId="ae">
    <w:name w:val="Нижний колонтитул Знак"/>
    <w:hidden/>
    <w:uiPriority w:val="99"/>
    <w:rsid w:val="00F5322C"/>
    <w:rPr>
      <w:w w:val="100"/>
      <w:sz w:val="24"/>
      <w:effect w:val="none"/>
      <w:vertAlign w:val="baseline"/>
      <w:em w:val="none"/>
    </w:rPr>
  </w:style>
  <w:style w:type="paragraph" w:styleId="af">
    <w:name w:val="Normal (Web)"/>
    <w:basedOn w:val="a"/>
    <w:autoRedefine/>
    <w:hidden/>
    <w:uiPriority w:val="99"/>
    <w:rsid w:val="00F5322C"/>
    <w:pPr>
      <w:spacing w:before="100" w:beforeAutospacing="1" w:after="100" w:afterAutospacing="1"/>
    </w:pPr>
  </w:style>
  <w:style w:type="paragraph" w:styleId="af0">
    <w:name w:val="header"/>
    <w:basedOn w:val="a"/>
    <w:link w:val="af1"/>
    <w:autoRedefine/>
    <w:hidden/>
    <w:uiPriority w:val="99"/>
    <w:rsid w:val="00F5322C"/>
    <w:pPr>
      <w:tabs>
        <w:tab w:val="center" w:pos="4677"/>
        <w:tab w:val="right" w:pos="9355"/>
      </w:tabs>
    </w:pPr>
  </w:style>
  <w:style w:type="character" w:customStyle="1" w:styleId="af1">
    <w:name w:val="Верхній колонтитул Знак"/>
    <w:link w:val="af0"/>
    <w:uiPriority w:val="99"/>
    <w:semiHidden/>
    <w:locked/>
    <w:rsid w:val="000F3AAD"/>
    <w:rPr>
      <w:rFonts w:cs="Times New Roman"/>
      <w:sz w:val="24"/>
      <w:szCs w:val="24"/>
    </w:rPr>
  </w:style>
  <w:style w:type="paragraph" w:styleId="af2">
    <w:name w:val="Body Text Indent"/>
    <w:basedOn w:val="a"/>
    <w:link w:val="af3"/>
    <w:autoRedefine/>
    <w:hidden/>
    <w:uiPriority w:val="99"/>
    <w:rsid w:val="00F5322C"/>
    <w:pPr>
      <w:spacing w:after="120"/>
      <w:ind w:left="283"/>
    </w:pPr>
  </w:style>
  <w:style w:type="character" w:customStyle="1" w:styleId="af3">
    <w:name w:val="Основний текст з відступом Знак"/>
    <w:link w:val="af2"/>
    <w:uiPriority w:val="99"/>
    <w:semiHidden/>
    <w:locked/>
    <w:rsid w:val="000F3AAD"/>
    <w:rPr>
      <w:rFonts w:cs="Times New Roman"/>
      <w:sz w:val="24"/>
      <w:szCs w:val="24"/>
    </w:rPr>
  </w:style>
  <w:style w:type="character" w:customStyle="1" w:styleId="af4">
    <w:name w:val="Верхний колонтитул Знак"/>
    <w:hidden/>
    <w:uiPriority w:val="99"/>
    <w:rsid w:val="00F5322C"/>
    <w:rPr>
      <w:w w:val="100"/>
      <w:sz w:val="24"/>
      <w:effect w:val="none"/>
      <w:vertAlign w:val="baseline"/>
      <w:em w:val="none"/>
    </w:rPr>
  </w:style>
  <w:style w:type="paragraph" w:customStyle="1" w:styleId="Normal1">
    <w:name w:val="Normal1"/>
    <w:autoRedefine/>
    <w:hidden/>
    <w:uiPriority w:val="99"/>
    <w:rsid w:val="00F5322C"/>
    <w:pPr>
      <w:widowControl w:val="0"/>
      <w:suppressAutoHyphens/>
      <w:overflowPunct w:val="0"/>
      <w:autoSpaceDE w:val="0"/>
      <w:autoSpaceDN w:val="0"/>
      <w:adjustRightInd w:val="0"/>
      <w:spacing w:line="1" w:lineRule="atLeast"/>
      <w:ind w:leftChars="-1" w:left="-1" w:hangingChars="1" w:hanging="1"/>
      <w:textDirection w:val="btLr"/>
      <w:textAlignment w:val="top"/>
      <w:outlineLvl w:val="0"/>
    </w:pPr>
    <w:rPr>
      <w:position w:val="-1"/>
      <w:lang w:val="ru-RU" w:eastAsia="ru-RU"/>
    </w:rPr>
  </w:style>
  <w:style w:type="character" w:customStyle="1" w:styleId="af5">
    <w:name w:val="Основной текст с отступом Знак"/>
    <w:hidden/>
    <w:uiPriority w:val="99"/>
    <w:rsid w:val="00F5322C"/>
    <w:rPr>
      <w:w w:val="100"/>
      <w:sz w:val="24"/>
      <w:effect w:val="none"/>
      <w:vertAlign w:val="baseline"/>
      <w:em w:val="none"/>
    </w:rPr>
  </w:style>
  <w:style w:type="paragraph" w:styleId="af6">
    <w:name w:val="Balloon Text"/>
    <w:basedOn w:val="a"/>
    <w:link w:val="af7"/>
    <w:autoRedefine/>
    <w:hidden/>
    <w:uiPriority w:val="99"/>
    <w:rsid w:val="00F5322C"/>
    <w:rPr>
      <w:rFonts w:ascii="Segoe UI" w:hAnsi="Segoe UI"/>
      <w:sz w:val="18"/>
      <w:szCs w:val="18"/>
    </w:rPr>
  </w:style>
  <w:style w:type="character" w:customStyle="1" w:styleId="af7">
    <w:name w:val="Текст у виносці Знак"/>
    <w:link w:val="af6"/>
    <w:uiPriority w:val="99"/>
    <w:semiHidden/>
    <w:locked/>
    <w:rsid w:val="000F3AAD"/>
    <w:rPr>
      <w:rFonts w:cs="Times New Roman"/>
      <w:sz w:val="2"/>
    </w:rPr>
  </w:style>
  <w:style w:type="character" w:customStyle="1" w:styleId="af8">
    <w:name w:val="Текст выноски Знак"/>
    <w:hidden/>
    <w:uiPriority w:val="99"/>
    <w:rsid w:val="00F5322C"/>
    <w:rPr>
      <w:rFonts w:ascii="Segoe UI" w:hAnsi="Segoe UI"/>
      <w:w w:val="100"/>
      <w:sz w:val="18"/>
      <w:effect w:val="none"/>
      <w:vertAlign w:val="baseline"/>
      <w:em w:val="none"/>
      <w:lang w:val="ru-RU" w:eastAsia="ru-RU"/>
    </w:rPr>
  </w:style>
  <w:style w:type="paragraph" w:customStyle="1" w:styleId="rvps2">
    <w:name w:val="rvps2"/>
    <w:basedOn w:val="a"/>
    <w:autoRedefine/>
    <w:hidden/>
    <w:uiPriority w:val="99"/>
    <w:rsid w:val="00F5322C"/>
    <w:pPr>
      <w:spacing w:before="100" w:beforeAutospacing="1" w:after="100" w:afterAutospacing="1"/>
    </w:pPr>
    <w:rPr>
      <w:lang w:val="uk-UA" w:eastAsia="uk-UA"/>
    </w:rPr>
  </w:style>
  <w:style w:type="character" w:customStyle="1" w:styleId="af9">
    <w:name w:val="Основний текст_"/>
    <w:hidden/>
    <w:uiPriority w:val="99"/>
    <w:rsid w:val="00F5322C"/>
    <w:rPr>
      <w:w w:val="100"/>
      <w:sz w:val="28"/>
      <w:effect w:val="none"/>
      <w:vertAlign w:val="baseline"/>
      <w:em w:val="none"/>
    </w:rPr>
  </w:style>
  <w:style w:type="paragraph" w:customStyle="1" w:styleId="13">
    <w:name w:val="Основний текст1"/>
    <w:basedOn w:val="a"/>
    <w:autoRedefine/>
    <w:hidden/>
    <w:uiPriority w:val="99"/>
    <w:rsid w:val="00F5322C"/>
    <w:pPr>
      <w:shd w:val="clear" w:color="auto" w:fill="FFFFFF"/>
      <w:spacing w:after="360" w:line="240" w:lineRule="atLeast"/>
    </w:pPr>
    <w:rPr>
      <w:sz w:val="28"/>
      <w:szCs w:val="28"/>
    </w:rPr>
  </w:style>
  <w:style w:type="paragraph" w:customStyle="1" w:styleId="14">
    <w:name w:val="Без інтервалів1"/>
    <w:autoRedefine/>
    <w:hidden/>
    <w:uiPriority w:val="99"/>
    <w:rsid w:val="00F5322C"/>
    <w:pPr>
      <w:suppressAutoHyphens/>
      <w:spacing w:line="1" w:lineRule="atLeast"/>
      <w:ind w:leftChars="-1" w:left="-1" w:hangingChars="1" w:hanging="1"/>
      <w:textDirection w:val="btLr"/>
      <w:textAlignment w:val="top"/>
      <w:outlineLvl w:val="0"/>
    </w:pPr>
    <w:rPr>
      <w:position w:val="-1"/>
      <w:lang w:val="ru-RU" w:eastAsia="ru-RU"/>
    </w:rPr>
  </w:style>
  <w:style w:type="character" w:styleId="afa">
    <w:name w:val="Emphasis"/>
    <w:hidden/>
    <w:uiPriority w:val="99"/>
    <w:qFormat/>
    <w:rsid w:val="00F5322C"/>
    <w:rPr>
      <w:rFonts w:cs="Times New Roman"/>
      <w:i/>
      <w:w w:val="100"/>
      <w:effect w:val="none"/>
      <w:vertAlign w:val="baseline"/>
      <w:em w:val="none"/>
    </w:rPr>
  </w:style>
  <w:style w:type="paragraph" w:styleId="afb">
    <w:name w:val="Subtitle"/>
    <w:basedOn w:val="10"/>
    <w:next w:val="10"/>
    <w:link w:val="afc"/>
    <w:uiPriority w:val="99"/>
    <w:qFormat/>
    <w:rsid w:val="00F5322C"/>
    <w:pPr>
      <w:keepNext/>
      <w:keepLines/>
      <w:spacing w:before="360" w:after="80"/>
    </w:pPr>
    <w:rPr>
      <w:rFonts w:ascii="Georgia" w:hAnsi="Georgia" w:cs="Georgia"/>
      <w:i/>
      <w:color w:val="666666"/>
      <w:sz w:val="48"/>
      <w:szCs w:val="48"/>
    </w:rPr>
  </w:style>
  <w:style w:type="character" w:customStyle="1" w:styleId="afc">
    <w:name w:val="Підзаголовок Знак"/>
    <w:link w:val="afb"/>
    <w:uiPriority w:val="99"/>
    <w:locked/>
    <w:rsid w:val="000F3AAD"/>
    <w:rPr>
      <w:rFonts w:ascii="Cambria" w:hAnsi="Cambria" w:cs="Times New Roman"/>
      <w:sz w:val="24"/>
      <w:szCs w:val="24"/>
    </w:rPr>
  </w:style>
  <w:style w:type="table" w:customStyle="1" w:styleId="afd">
    <w:name w:val="Стиль"/>
    <w:basedOn w:val="TableNormal1"/>
    <w:uiPriority w:val="99"/>
    <w:rsid w:val="00F5322C"/>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3551-1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011-12"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4</Pages>
  <Words>4910</Words>
  <Characters>2799</Characters>
  <Application>Microsoft Office Word</Application>
  <DocSecurity>0</DocSecurity>
  <Lines>23</Lines>
  <Paragraphs>15</Paragraphs>
  <ScaleCrop>false</ScaleCrop>
  <HeadingPairs>
    <vt:vector size="2" baseType="variant">
      <vt:variant>
        <vt:lpstr>Назва</vt:lpstr>
      </vt:variant>
      <vt:variant>
        <vt:i4>1</vt:i4>
      </vt:variant>
    </vt:vector>
  </HeadingPairs>
  <TitlesOfParts>
    <vt:vector size="1" baseType="lpstr">
      <vt:lpstr> </vt:lpstr>
    </vt:vector>
  </TitlesOfParts>
  <Company/>
  <LinksUpToDate>false</LinksUpToDate>
  <CharactersWithSpaces>7694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Ser</dc:creator>
  <cp:keywords/>
  <dc:description/>
  <cp:lastModifiedBy>User</cp:lastModifiedBy>
  <cp:revision>7</cp:revision>
  <dcterms:created xsi:type="dcterms:W3CDTF">2024-01-12T14:02:00Z</dcterms:created>
  <dcterms:modified xsi:type="dcterms:W3CDTF">2024-01-15T13:18:00Z</dcterms:modified>
</cp:coreProperties>
</file>