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33"/>
        <w:gridCol w:w="3215"/>
        <w:gridCol w:w="3191"/>
      </w:tblGrid>
      <w:tr w:rsidR="00131768" w:rsidRPr="00131768" w:rsidTr="006E19C7">
        <w:trPr>
          <w:trHeight w:val="1026"/>
        </w:trPr>
        <w:tc>
          <w:tcPr>
            <w:tcW w:w="9854" w:type="dxa"/>
            <w:gridSpan w:val="3"/>
            <w:shd w:val="clear" w:color="auto" w:fill="auto"/>
          </w:tcPr>
          <w:p w:rsidR="00131768" w:rsidRPr="00131768" w:rsidRDefault="00131768" w:rsidP="0013176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176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67CF754D" wp14:editId="1CD40B1A">
                  <wp:extent cx="419100" cy="600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768" w:rsidRPr="00131768" w:rsidRDefault="00131768" w:rsidP="0013176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17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ЧЕРВОНОГРАДСЬКА МІСЬКА РАДА</w:t>
            </w:r>
          </w:p>
          <w:p w:rsidR="00131768" w:rsidRPr="00131768" w:rsidRDefault="00131768" w:rsidP="0013176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val="ru-RU" w:eastAsia="ru-RU"/>
              </w:rPr>
            </w:pPr>
            <w:r w:rsidRPr="001317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ЧЕРВОНОГРАДСЬКОГО РАЙОНУ</w:t>
            </w:r>
          </w:p>
          <w:p w:rsidR="00131768" w:rsidRPr="00131768" w:rsidRDefault="00131768" w:rsidP="00131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</w:pPr>
            <w:r w:rsidRPr="00131768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  <w:t>Львівської області</w:t>
            </w:r>
          </w:p>
          <w:p w:rsidR="00131768" w:rsidRPr="00131768" w:rsidRDefault="00131768" w:rsidP="0013176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spellStart"/>
            <w:r w:rsidRPr="001317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тридцять</w:t>
            </w:r>
            <w:proofErr w:type="spellEnd"/>
            <w:r w:rsidRPr="001317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1317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восьм</w:t>
            </w:r>
            <w:proofErr w:type="spellEnd"/>
            <w:r w:rsidRPr="001317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а</w:t>
            </w:r>
            <w:r w:rsidRPr="001317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сесія</w:t>
            </w:r>
            <w:proofErr w:type="gramEnd"/>
            <w:r w:rsidRPr="001317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31768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  <w:t>восьмого скликання</w:t>
            </w:r>
          </w:p>
          <w:p w:rsidR="00131768" w:rsidRPr="00131768" w:rsidRDefault="00131768" w:rsidP="001317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</w:pPr>
            <w:r w:rsidRPr="0013176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 xml:space="preserve">Р І Ш Е Н </w:t>
            </w:r>
            <w:proofErr w:type="spellStart"/>
            <w:r w:rsidRPr="0013176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Н</w:t>
            </w:r>
            <w:proofErr w:type="spellEnd"/>
            <w:r w:rsidRPr="0013176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 xml:space="preserve"> Я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145"/>
              <w:gridCol w:w="3166"/>
              <w:gridCol w:w="3112"/>
            </w:tblGrid>
            <w:tr w:rsidR="00131768" w:rsidRPr="00131768" w:rsidTr="006E19C7">
              <w:tc>
                <w:tcPr>
                  <w:tcW w:w="3284" w:type="dxa"/>
                  <w:shd w:val="clear" w:color="auto" w:fill="auto"/>
                </w:tcPr>
                <w:p w:rsidR="00131768" w:rsidRPr="00131768" w:rsidRDefault="00131768" w:rsidP="0013176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31768" w:rsidRPr="004C394F" w:rsidRDefault="004C394F" w:rsidP="0013176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30.04.2024</w:t>
                  </w:r>
                  <w:r w:rsidR="00131768" w:rsidRPr="004C39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ab/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:rsidR="00131768" w:rsidRPr="00131768" w:rsidRDefault="00131768" w:rsidP="0013176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31768" w:rsidRPr="00131768" w:rsidRDefault="00131768" w:rsidP="0013176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317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м. Червоноград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:rsidR="00131768" w:rsidRPr="00131768" w:rsidRDefault="00131768" w:rsidP="0013176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31768" w:rsidRPr="00131768" w:rsidRDefault="00131768" w:rsidP="004C394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3176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  <w:r w:rsidR="004C394F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2537</w:t>
                  </w:r>
                </w:p>
              </w:tc>
            </w:tr>
          </w:tbl>
          <w:p w:rsidR="00131768" w:rsidRPr="00131768" w:rsidRDefault="00131768" w:rsidP="001317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1768" w:rsidRPr="00131768" w:rsidTr="006E19C7">
        <w:trPr>
          <w:gridAfter w:val="1"/>
          <w:wAfter w:w="3284" w:type="dxa"/>
        </w:trPr>
        <w:tc>
          <w:tcPr>
            <w:tcW w:w="3285" w:type="dxa"/>
            <w:shd w:val="clear" w:color="auto" w:fill="auto"/>
          </w:tcPr>
          <w:p w:rsidR="00131768" w:rsidRPr="00131768" w:rsidRDefault="00131768" w:rsidP="0013176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131768" w:rsidRPr="00131768" w:rsidRDefault="00131768" w:rsidP="001317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131768" w:rsidRPr="00131768" w:rsidRDefault="00131768" w:rsidP="0013176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0"/>
          <w:szCs w:val="20"/>
          <w:lang w:val="ru-RU" w:eastAsia="ru-RU"/>
        </w:rPr>
      </w:pPr>
    </w:p>
    <w:tbl>
      <w:tblPr>
        <w:tblW w:w="10336" w:type="dxa"/>
        <w:tblInd w:w="-142" w:type="dxa"/>
        <w:tblLook w:val="01E0" w:firstRow="1" w:lastRow="1" w:firstColumn="1" w:lastColumn="1" w:noHBand="0" w:noVBand="0"/>
      </w:tblPr>
      <w:tblGrid>
        <w:gridCol w:w="4786"/>
        <w:gridCol w:w="2265"/>
        <w:gridCol w:w="3285"/>
      </w:tblGrid>
      <w:tr w:rsidR="00131768" w:rsidRPr="00131768" w:rsidTr="006E19C7">
        <w:trPr>
          <w:trHeight w:val="2016"/>
        </w:trPr>
        <w:tc>
          <w:tcPr>
            <w:tcW w:w="4786" w:type="dxa"/>
          </w:tcPr>
          <w:p w:rsidR="00131768" w:rsidRPr="00131768" w:rsidRDefault="00131768" w:rsidP="0013176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131768" w:rsidRPr="00131768" w:rsidRDefault="00131768" w:rsidP="0013176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176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Про надання згоди на внесення змін до Договору </w:t>
            </w:r>
            <w:r w:rsidRPr="001317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купівлі-продажу об’єкта малої приватизації комунальної власності: об’єкта незавершеного будівництва у складі: будівля котельні за адресою: Львівська область, м.Червоноград, </w:t>
            </w:r>
            <w:r w:rsidRPr="001317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</w:r>
            <w:proofErr w:type="spellStart"/>
            <w:r w:rsidRPr="001317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вул.Івасюка</w:t>
            </w:r>
            <w:proofErr w:type="spellEnd"/>
            <w:r w:rsidRPr="001317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, 2 є; будівля котельні №1 за адресою: Львівська область, м.Червоноград, </w:t>
            </w:r>
            <w:proofErr w:type="spellStart"/>
            <w:r w:rsidRPr="001317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вул.Івасюка</w:t>
            </w:r>
            <w:proofErr w:type="spellEnd"/>
            <w:r w:rsidRPr="001317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, 2 й приміщення 1; будівля котельні № 2 за адресою: Львівська область, м.Червоноград, </w:t>
            </w:r>
            <w:proofErr w:type="spellStart"/>
            <w:r w:rsidRPr="001317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вул.Івасюка</w:t>
            </w:r>
            <w:proofErr w:type="spellEnd"/>
            <w:r w:rsidRPr="001317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 2 й приміщення 2</w:t>
            </w:r>
            <w:r w:rsidRPr="0013176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1317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від 05.11.2021 року  </w:t>
            </w:r>
            <w:r w:rsidRPr="0013176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</w:r>
          </w:p>
        </w:tc>
        <w:tc>
          <w:tcPr>
            <w:tcW w:w="2265" w:type="dxa"/>
          </w:tcPr>
          <w:p w:rsidR="00131768" w:rsidRPr="00131768" w:rsidRDefault="00131768" w:rsidP="001317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</w:tcPr>
          <w:p w:rsidR="00131768" w:rsidRPr="00131768" w:rsidRDefault="00131768" w:rsidP="001317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31768" w:rsidRPr="00131768" w:rsidRDefault="00131768" w:rsidP="00B66A51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Керуючись статтями 25, 59, 60 Закону України «Про 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Законом України «Про 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приватизацiю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державного і комунального майна», </w:t>
      </w:r>
      <w:r w:rsidRPr="0013176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Законом України «Про адміністративну процедуру», </w:t>
      </w: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Бюджетним кодексом України та пунктом 3 розділу </w:t>
      </w:r>
      <w:r w:rsidRPr="0013176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176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Порядку внесення змін до договорів купівлі-продажу державного (комунального) майна</w:t>
      </w: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затвердженого Наказом Фонду державного майна України від 18.10.2018 №1328, враховуючи заяву директора приватного підприємства  «АВ-ТРАНС-КОМПАНІ»  Андрія 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Дільного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 27.03.2024 № 2, до якої додані копія договору купівлі-продажу об’єкта малої приватизації комунальної власності: об’єкта незавершеного будівництва у складі: будівля котельні за адресою: Львівська область, м.Червоноград, 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вул.Івасюка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2 є; будівля котельні № 1 за адресою: Львівська область, м.Червоноград, 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вул.Івасюка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2 й приміщення 1; будівля </w:t>
      </w: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котельні № 2 за адресою: Львівська область, м.Червоноград, 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вул.Івасюка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2 й приміщення 2 від 05.11.2021, лист ТОВ «ДІАГРАМ СТУДІО» від 07.06.2022, лист Регіонального відділення Фонду державного майна України від 08.04.2024, </w:t>
      </w: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№ 05-12-01478 та відсутність підстав для відмови у наданні згоди на внесення змін в Договір купівлі-продажу, Червоноградська 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:rsidR="00131768" w:rsidRPr="00131768" w:rsidRDefault="00131768" w:rsidP="00B66A51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1768" w:rsidRPr="00131768" w:rsidRDefault="00131768" w:rsidP="00B66A51">
      <w:pPr>
        <w:tabs>
          <w:tab w:val="left" w:pos="142"/>
          <w:tab w:val="left" w:pos="284"/>
          <w:tab w:val="left" w:pos="960"/>
        </w:tabs>
        <w:overflowPunct w:val="0"/>
        <w:autoSpaceDE w:val="0"/>
        <w:autoSpaceDN w:val="0"/>
        <w:adjustRightInd w:val="0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1317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:rsidR="00B66A51" w:rsidRDefault="00131768" w:rsidP="00B66A5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283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317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И Р I Ш И Л А:</w:t>
      </w:r>
    </w:p>
    <w:p w:rsidR="00B66A51" w:rsidRDefault="00B66A51" w:rsidP="00B66A5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283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31768" w:rsidRPr="003260A0" w:rsidRDefault="003260A0" w:rsidP="003260A0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360" w:right="283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bookmarkStart w:id="0" w:name="_GoBack"/>
      <w:bookmarkEnd w:id="0"/>
      <w:r w:rsidR="00131768" w:rsidRPr="003260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Надати згоду на внесення змін в Договір купівлі-продажу об’єкта малої приватизації комунальної власності: об’єкта незавершеного будівництва у складі: </w:t>
      </w:r>
      <w:r w:rsidR="00131768" w:rsidRPr="003260A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131768" w:rsidRPr="003260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будівля котельні за адресою: Львівська область, м.Червоноград, </w:t>
      </w:r>
      <w:proofErr w:type="spellStart"/>
      <w:r w:rsidR="00131768" w:rsidRPr="003260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вул.Івасюка</w:t>
      </w:r>
      <w:proofErr w:type="spellEnd"/>
      <w:r w:rsidR="00131768" w:rsidRPr="003260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2 є; будівля котельні № 1 за адресою: Львівська область, м.Червоноград, </w:t>
      </w:r>
      <w:r w:rsidR="00131768" w:rsidRPr="003260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proofErr w:type="spellStart"/>
      <w:r w:rsidR="00131768" w:rsidRPr="003260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вул.Івасюка</w:t>
      </w:r>
      <w:proofErr w:type="spellEnd"/>
      <w:r w:rsidR="00131768" w:rsidRPr="003260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2 й приміщення 1; будівля котельні № 2 за адресою: Львівська область, м.Червоноград, </w:t>
      </w:r>
      <w:proofErr w:type="spellStart"/>
      <w:r w:rsidR="00131768" w:rsidRPr="003260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вул.Івасюка</w:t>
      </w:r>
      <w:proofErr w:type="spellEnd"/>
      <w:r w:rsidR="00131768" w:rsidRPr="003260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2 й приміщення 2 від 05.11.2021, зареєстрованого в реєстрі за № 2186 в частині продовження на період дії воєнного стану та протягом шести місяців з дати припинення чи скасування воєнного стану строків будівництва будівлі котельні за адресою: Львівська область, м.Червоноград, </w:t>
      </w:r>
      <w:proofErr w:type="spellStart"/>
      <w:r w:rsidR="00131768" w:rsidRPr="003260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вул.Івасюка</w:t>
      </w:r>
      <w:proofErr w:type="spellEnd"/>
      <w:r w:rsidR="00131768" w:rsidRPr="003260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2 є; будівлі котельні № 1 за адресою: Львівська  область, м.Червоноград, </w:t>
      </w:r>
      <w:proofErr w:type="spellStart"/>
      <w:r w:rsidR="00131768" w:rsidRPr="003260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вул.Івасюка</w:t>
      </w:r>
      <w:proofErr w:type="spellEnd"/>
      <w:r w:rsidR="00131768" w:rsidRPr="003260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2 й приміщення 1;  будівлі котельні № 2 за адресою: Львівська область, м.Червоноград, </w:t>
      </w:r>
      <w:proofErr w:type="spellStart"/>
      <w:r w:rsidR="00131768" w:rsidRPr="003260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вул.Івасюка</w:t>
      </w:r>
      <w:proofErr w:type="spellEnd"/>
      <w:r w:rsidR="00131768" w:rsidRPr="003260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2 й приміщення 2.</w:t>
      </w:r>
    </w:p>
    <w:p w:rsidR="00131768" w:rsidRPr="00131768" w:rsidRDefault="00131768" w:rsidP="00B66A51">
      <w:pPr>
        <w:overflowPunct w:val="0"/>
        <w:autoSpaceDE w:val="0"/>
        <w:autoSpaceDN w:val="0"/>
        <w:adjustRightInd w:val="0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1768" w:rsidRPr="00131768" w:rsidRDefault="00131768" w:rsidP="00B66A51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Контроль за виконанням 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рiшення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покласти на 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постiйну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депутатську 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комiсiю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питань комунального господарства, благоустрою, охорони 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довкiлля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комунальної 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власностi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приватизацiї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(Василишин П.С.),  на 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постiйну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депутатську 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комiсiю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питань економічного розвитку (інвестиції, промисловість, транспорт, зв’язок) (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Лапець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М.Р.) та заступника 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мiського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голови з питань 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дiяльностi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виконавчих 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органiв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ради  Ващук М.В.</w:t>
      </w:r>
    </w:p>
    <w:p w:rsidR="00131768" w:rsidRPr="00131768" w:rsidRDefault="00131768" w:rsidP="00131768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31768" w:rsidRPr="00131768" w:rsidRDefault="00131768" w:rsidP="00131768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131768" w:rsidRPr="00131768" w:rsidRDefault="00131768" w:rsidP="00131768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768" w:rsidRPr="00131768" w:rsidRDefault="00131768" w:rsidP="00131768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768" w:rsidRPr="00131768" w:rsidRDefault="00131768" w:rsidP="00131768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768" w:rsidRPr="00131768" w:rsidRDefault="00131768" w:rsidP="00131768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768" w:rsidRPr="00131768" w:rsidRDefault="00131768" w:rsidP="004C394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  <w:r w:rsidRPr="0013176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ський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голова</w:t>
      </w:r>
      <w:r w:rsidRPr="001317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</w:t>
      </w:r>
      <w:r w:rsidR="004C394F">
        <w:rPr>
          <w:rFonts w:ascii="Times New Roman" w:eastAsia="Times New Roman" w:hAnsi="Times New Roman" w:cs="Times New Roman"/>
          <w:szCs w:val="20"/>
          <w:lang w:eastAsia="ru-RU"/>
        </w:rPr>
        <w:t>(підпис)</w:t>
      </w:r>
      <w:r w:rsidRPr="001317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p w:rsidR="00131768" w:rsidRPr="00131768" w:rsidRDefault="00131768" w:rsidP="00131768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7BA3" w:rsidRPr="00131768" w:rsidRDefault="0011678A" w:rsidP="00131768">
      <w:pPr>
        <w:rPr>
          <w:lang w:val="ru-RU"/>
        </w:rPr>
      </w:pPr>
    </w:p>
    <w:sectPr w:rsidR="00DC7BA3" w:rsidRPr="00131768" w:rsidSect="00B66A51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E33B4A"/>
    <w:multiLevelType w:val="hybridMultilevel"/>
    <w:tmpl w:val="C5086882"/>
    <w:lvl w:ilvl="0" w:tplc="9A66A63C">
      <w:start w:val="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768"/>
    <w:rsid w:val="00007513"/>
    <w:rsid w:val="0011678A"/>
    <w:rsid w:val="00131768"/>
    <w:rsid w:val="003260A0"/>
    <w:rsid w:val="004C394F"/>
    <w:rsid w:val="00662E66"/>
    <w:rsid w:val="00B6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DBE66-ED29-48D7-8866-1AADEAF7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7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131768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List Paragraph"/>
    <w:basedOn w:val="a"/>
    <w:uiPriority w:val="34"/>
    <w:qFormat/>
    <w:rsid w:val="004C3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2128</Words>
  <Characters>1214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Martens</cp:lastModifiedBy>
  <cp:revision>2</cp:revision>
  <dcterms:created xsi:type="dcterms:W3CDTF">2024-05-08T15:10:00Z</dcterms:created>
  <dcterms:modified xsi:type="dcterms:W3CDTF">2024-05-08T15:10:00Z</dcterms:modified>
</cp:coreProperties>
</file>