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906"/>
        <w:tblW w:w="14070" w:type="dxa"/>
        <w:tblLayout w:type="fixed"/>
        <w:tblLook w:val="01E0" w:firstRow="1" w:lastRow="1" w:firstColumn="1" w:lastColumn="1" w:noHBand="0" w:noVBand="0"/>
      </w:tblPr>
      <w:tblGrid>
        <w:gridCol w:w="9893"/>
        <w:gridCol w:w="470"/>
        <w:gridCol w:w="1347"/>
        <w:gridCol w:w="1138"/>
        <w:gridCol w:w="1222"/>
      </w:tblGrid>
      <w:tr w:rsidR="00DB0499" w:rsidTr="00DB0499">
        <w:trPr>
          <w:trHeight w:val="15167"/>
        </w:trPr>
        <w:tc>
          <w:tcPr>
            <w:tcW w:w="9889" w:type="dxa"/>
          </w:tcPr>
          <w:p w:rsidR="00DB0499" w:rsidRDefault="00DB0499">
            <w:pPr>
              <w:rPr>
                <w:lang w:val="uk-UA"/>
              </w:rPr>
            </w:pPr>
          </w:p>
          <w:tbl>
            <w:tblPr>
              <w:tblW w:w="10140" w:type="dxa"/>
              <w:tblLayout w:type="fixed"/>
              <w:tblLook w:val="01E0" w:firstRow="1" w:lastRow="1" w:firstColumn="1" w:lastColumn="1" w:noHBand="0" w:noVBand="0"/>
            </w:tblPr>
            <w:tblGrid>
              <w:gridCol w:w="1970"/>
              <w:gridCol w:w="1316"/>
              <w:gridCol w:w="657"/>
              <w:gridCol w:w="364"/>
              <w:gridCol w:w="375"/>
              <w:gridCol w:w="1516"/>
              <w:gridCol w:w="92"/>
              <w:gridCol w:w="565"/>
              <w:gridCol w:w="1314"/>
              <w:gridCol w:w="92"/>
              <w:gridCol w:w="1385"/>
              <w:gridCol w:w="494"/>
            </w:tblGrid>
            <w:tr w:rsidR="00DB0499">
              <w:trPr>
                <w:trHeight w:val="1127"/>
              </w:trPr>
              <w:tc>
                <w:tcPr>
                  <w:tcW w:w="1968" w:type="dxa"/>
                </w:tcPr>
                <w:p w:rsidR="00DB0499" w:rsidRDefault="00DB0499" w:rsidP="00684574">
                  <w:pPr>
                    <w:framePr w:hSpace="180" w:wrap="around" w:hAnchor="margin" w:y="-906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971" w:type="dxa"/>
                  <w:gridSpan w:val="2"/>
                </w:tcPr>
                <w:p w:rsidR="00DB0499" w:rsidRDefault="00DB0499" w:rsidP="00684574">
                  <w:pPr>
                    <w:framePr w:hSpace="180" w:wrap="around" w:hAnchor="margin" w:y="-906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DB0499" w:rsidRDefault="00DB0499" w:rsidP="00684574">
                  <w:pPr>
                    <w:framePr w:hSpace="180" w:wrap="around" w:hAnchor="margin" w:y="-906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DB0499" w:rsidRDefault="00DB0499" w:rsidP="00684574">
                  <w:pPr>
                    <w:framePr w:hSpace="180" w:wrap="around" w:hAnchor="margin" w:y="-906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DB0499" w:rsidRDefault="00DB0499" w:rsidP="00684574">
                  <w:pPr>
                    <w:framePr w:hSpace="180" w:wrap="around" w:hAnchor="margin" w:y="-906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254" w:type="dxa"/>
                  <w:gridSpan w:val="3"/>
                  <w:hideMark/>
                </w:tcPr>
                <w:p w:rsidR="00DB0499" w:rsidRDefault="00DB0499" w:rsidP="00684574">
                  <w:pPr>
                    <w:framePr w:hSpace="180" w:wrap="around" w:hAnchor="margin" w:y="-906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noProof/>
                      <w:sz w:val="20"/>
                      <w:szCs w:val="20"/>
                      <w:lang w:val="uk-UA" w:eastAsia="uk-UA"/>
                    </w:rPr>
                    <w:drawing>
                      <wp:inline distT="0" distB="0" distL="0" distR="0">
                        <wp:extent cx="419100" cy="600075"/>
                        <wp:effectExtent l="0" t="0" r="0" b="952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70" w:type="dxa"/>
                  <w:gridSpan w:val="3"/>
                </w:tcPr>
                <w:p w:rsidR="00DB0499" w:rsidRDefault="00DB0499" w:rsidP="00684574">
                  <w:pPr>
                    <w:framePr w:hSpace="180" w:wrap="around" w:hAnchor="margin" w:y="-906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970" w:type="dxa"/>
                  <w:gridSpan w:val="3"/>
                </w:tcPr>
                <w:p w:rsidR="00DB0499" w:rsidRDefault="00DB0499" w:rsidP="00684574">
                  <w:pPr>
                    <w:framePr w:hSpace="180" w:wrap="around" w:hAnchor="margin" w:y="-906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B0499">
              <w:trPr>
                <w:trHeight w:val="616"/>
              </w:trPr>
              <w:tc>
                <w:tcPr>
                  <w:tcW w:w="10133" w:type="dxa"/>
                  <w:gridSpan w:val="12"/>
                </w:tcPr>
                <w:p w:rsidR="00DB0499" w:rsidRDefault="00DB0499" w:rsidP="00684574">
                  <w:pPr>
                    <w:framePr w:hSpace="180" w:wrap="around" w:hAnchor="margin" w:y="-906"/>
                    <w:jc w:val="center"/>
                    <w:rPr>
                      <w:b/>
                      <w:bCs/>
                      <w:sz w:val="6"/>
                      <w:szCs w:val="6"/>
                      <w:lang w:val="uk-UA"/>
                    </w:rPr>
                  </w:pPr>
                </w:p>
                <w:p w:rsidR="00DB0499" w:rsidRDefault="00DB0499" w:rsidP="00684574">
                  <w:pPr>
                    <w:framePr w:hSpace="180" w:wrap="around" w:hAnchor="margin" w:y="-906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ЧЕРВОНОГРАДСЬКА МІСЬКА РАДА</w:t>
                  </w:r>
                </w:p>
                <w:p w:rsidR="00DB0499" w:rsidRDefault="00DB0499" w:rsidP="00684574">
                  <w:pPr>
                    <w:framePr w:hSpace="180" w:wrap="around" w:hAnchor="margin" w:y="-906"/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ЧЕРВОНОГРАДСЬКОГО РАЙОНУ</w:t>
                  </w:r>
                </w:p>
                <w:p w:rsidR="00DB0499" w:rsidRDefault="00DB0499" w:rsidP="00684574">
                  <w:pPr>
                    <w:framePr w:hSpace="180" w:wrap="around" w:hAnchor="margin" w:y="-906"/>
                    <w:spacing w:line="360" w:lineRule="auto"/>
                    <w:jc w:val="center"/>
                    <w:rPr>
                      <w:b/>
                      <w:bCs/>
                      <w:spacing w:val="20"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Львівської області</w:t>
                  </w:r>
                  <w:r>
                    <w:rPr>
                      <w:b/>
                      <w:bCs/>
                      <w:spacing w:val="20"/>
                      <w:sz w:val="20"/>
                      <w:szCs w:val="20"/>
                      <w:lang w:val="uk-UA"/>
                    </w:rPr>
                    <w:t xml:space="preserve"> </w:t>
                  </w:r>
                </w:p>
                <w:p w:rsidR="00DB0499" w:rsidRDefault="00DB0499" w:rsidP="00684574">
                  <w:pPr>
                    <w:framePr w:hSpace="180" w:wrap="around" w:hAnchor="margin" w:y="-906"/>
                    <w:jc w:val="center"/>
                    <w:rPr>
                      <w:b/>
                      <w:bCs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uk-UA"/>
                    </w:rPr>
                    <w:t xml:space="preserve">Р О З П О Р Я Д Ж Е Н </w:t>
                  </w:r>
                  <w:proofErr w:type="spellStart"/>
                  <w:r>
                    <w:rPr>
                      <w:b/>
                      <w:bCs/>
                      <w:sz w:val="32"/>
                      <w:szCs w:val="32"/>
                      <w:lang w:val="uk-UA"/>
                    </w:rPr>
                    <w:t>Н</w:t>
                  </w:r>
                  <w:proofErr w:type="spellEnd"/>
                  <w:r>
                    <w:rPr>
                      <w:b/>
                      <w:bCs/>
                      <w:sz w:val="32"/>
                      <w:szCs w:val="32"/>
                      <w:lang w:val="uk-UA"/>
                    </w:rPr>
                    <w:t xml:space="preserve"> Я</w:t>
                  </w:r>
                </w:p>
                <w:p w:rsidR="00DB0499" w:rsidRDefault="00DB0499" w:rsidP="00684574">
                  <w:pPr>
                    <w:framePr w:hSpace="180" w:wrap="around" w:hAnchor="margin" w:y="-906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uk-UA"/>
                    </w:rPr>
                    <w:t>Червоноградського міського голови</w:t>
                  </w:r>
                </w:p>
              </w:tc>
            </w:tr>
            <w:tr w:rsidR="00DB0499">
              <w:trPr>
                <w:trHeight w:val="201"/>
              </w:trPr>
              <w:tc>
                <w:tcPr>
                  <w:tcW w:w="1968" w:type="dxa"/>
                </w:tcPr>
                <w:p w:rsidR="00DB0499" w:rsidRDefault="00DB0499" w:rsidP="00684574">
                  <w:pPr>
                    <w:framePr w:hSpace="180" w:wrap="around" w:hAnchor="margin" w:y="-906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971" w:type="dxa"/>
                  <w:gridSpan w:val="2"/>
                </w:tcPr>
                <w:p w:rsidR="00DB0499" w:rsidRDefault="00DB0499" w:rsidP="00684574">
                  <w:pPr>
                    <w:framePr w:hSpace="180" w:wrap="around" w:hAnchor="margin" w:y="-906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254" w:type="dxa"/>
                  <w:gridSpan w:val="3"/>
                </w:tcPr>
                <w:p w:rsidR="00DB0499" w:rsidRDefault="00DB0499" w:rsidP="00684574">
                  <w:pPr>
                    <w:framePr w:hSpace="180" w:wrap="around" w:hAnchor="margin" w:y="-906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970" w:type="dxa"/>
                  <w:gridSpan w:val="3"/>
                </w:tcPr>
                <w:p w:rsidR="00DB0499" w:rsidRDefault="00DB0499" w:rsidP="00684574">
                  <w:pPr>
                    <w:framePr w:hSpace="180" w:wrap="around" w:hAnchor="margin" w:y="-906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970" w:type="dxa"/>
                  <w:gridSpan w:val="3"/>
                </w:tcPr>
                <w:p w:rsidR="00DB0499" w:rsidRDefault="00DB0499" w:rsidP="00684574">
                  <w:pPr>
                    <w:framePr w:hSpace="180" w:wrap="around" w:hAnchor="margin" w:y="-906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B0499">
              <w:tc>
                <w:tcPr>
                  <w:tcW w:w="3282" w:type="dxa"/>
                  <w:gridSpan w:val="2"/>
                  <w:hideMark/>
                </w:tcPr>
                <w:p w:rsidR="00DB0499" w:rsidRPr="00684574" w:rsidRDefault="00684574" w:rsidP="00684574">
                  <w:pPr>
                    <w:framePr w:hSpace="180" w:wrap="around" w:hAnchor="margin" w:y="-906"/>
                    <w:rPr>
                      <w:sz w:val="28"/>
                      <w:szCs w:val="28"/>
                      <w:u w:val="single"/>
                      <w:lang w:val="uk-UA"/>
                    </w:rPr>
                  </w:pPr>
                  <w:r>
                    <w:rPr>
                      <w:sz w:val="28"/>
                      <w:szCs w:val="28"/>
                      <w:u w:val="single"/>
                      <w:lang w:val="uk-UA"/>
                    </w:rPr>
                    <w:t>09.07.2024</w:t>
                  </w:r>
                </w:p>
              </w:tc>
              <w:tc>
                <w:tcPr>
                  <w:tcW w:w="3568" w:type="dxa"/>
                  <w:gridSpan w:val="6"/>
                  <w:hideMark/>
                </w:tcPr>
                <w:p w:rsidR="00DB0499" w:rsidRDefault="00DB0499" w:rsidP="00684574">
                  <w:pPr>
                    <w:framePr w:hSpace="180" w:wrap="around" w:hAnchor="margin" w:y="-906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м.Червоноград</w:t>
                  </w:r>
                </w:p>
              </w:tc>
              <w:tc>
                <w:tcPr>
                  <w:tcW w:w="3283" w:type="dxa"/>
                  <w:gridSpan w:val="4"/>
                  <w:hideMark/>
                </w:tcPr>
                <w:p w:rsidR="00DB0499" w:rsidRDefault="00684574" w:rsidP="00684574">
                  <w:pPr>
                    <w:framePr w:hSpace="180" w:wrap="around" w:hAnchor="margin" w:y="-906"/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№</w:t>
                  </w:r>
                  <w:r w:rsidRPr="00684574">
                    <w:rPr>
                      <w:sz w:val="28"/>
                      <w:szCs w:val="28"/>
                      <w:u w:val="single"/>
                      <w:lang w:val="uk-UA"/>
                    </w:rPr>
                    <w:t>225-р</w:t>
                  </w:r>
                  <w:r w:rsidR="00DB0499">
                    <w:rPr>
                      <w:sz w:val="28"/>
                      <w:szCs w:val="28"/>
                      <w:lang w:val="en-US"/>
                    </w:rPr>
                    <w:t>__</w:t>
                  </w:r>
                </w:p>
              </w:tc>
            </w:tr>
            <w:tr w:rsidR="00DB0499">
              <w:tc>
                <w:tcPr>
                  <w:tcW w:w="1968" w:type="dxa"/>
                </w:tcPr>
                <w:p w:rsidR="00DB0499" w:rsidRDefault="00DB0499" w:rsidP="00684574">
                  <w:pPr>
                    <w:framePr w:hSpace="180" w:wrap="around" w:hAnchor="margin" w:y="-906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971" w:type="dxa"/>
                  <w:gridSpan w:val="2"/>
                </w:tcPr>
                <w:p w:rsidR="00DB0499" w:rsidRDefault="00DB0499" w:rsidP="00684574">
                  <w:pPr>
                    <w:framePr w:hSpace="180" w:wrap="around" w:hAnchor="margin" w:y="-906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254" w:type="dxa"/>
                  <w:gridSpan w:val="3"/>
                </w:tcPr>
                <w:p w:rsidR="00DB0499" w:rsidRDefault="00DB0499" w:rsidP="00684574">
                  <w:pPr>
                    <w:framePr w:hSpace="180" w:wrap="around" w:hAnchor="margin" w:y="-906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970" w:type="dxa"/>
                  <w:gridSpan w:val="3"/>
                </w:tcPr>
                <w:p w:rsidR="00DB0499" w:rsidRDefault="00DB0499" w:rsidP="00684574">
                  <w:pPr>
                    <w:framePr w:hSpace="180" w:wrap="around" w:hAnchor="margin" w:y="-906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970" w:type="dxa"/>
                  <w:gridSpan w:val="3"/>
                </w:tcPr>
                <w:p w:rsidR="00DB0499" w:rsidRDefault="00DB0499" w:rsidP="00684574">
                  <w:pPr>
                    <w:framePr w:hSpace="180" w:wrap="around" w:hAnchor="margin" w:y="-906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B0499">
              <w:tc>
                <w:tcPr>
                  <w:tcW w:w="6193" w:type="dxa"/>
                  <w:gridSpan w:val="6"/>
                </w:tcPr>
                <w:p w:rsidR="00DB0499" w:rsidRDefault="00DB0499" w:rsidP="00684574">
                  <w:pPr>
                    <w:framePr w:hSpace="180" w:wrap="around" w:hAnchor="margin" w:y="-906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970" w:type="dxa"/>
                  <w:gridSpan w:val="3"/>
                </w:tcPr>
                <w:p w:rsidR="00DB0499" w:rsidRDefault="00DB0499" w:rsidP="00684574">
                  <w:pPr>
                    <w:framePr w:hSpace="180" w:wrap="around" w:hAnchor="margin" w:y="-906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970" w:type="dxa"/>
                  <w:gridSpan w:val="3"/>
                </w:tcPr>
                <w:p w:rsidR="00DB0499" w:rsidRDefault="00DB0499" w:rsidP="00684574">
                  <w:pPr>
                    <w:framePr w:hSpace="180" w:wrap="around" w:hAnchor="margin" w:y="-906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B0499" w:rsidRPr="00684574">
              <w:trPr>
                <w:gridAfter w:val="1"/>
                <w:wAfter w:w="494" w:type="dxa"/>
              </w:trPr>
              <w:tc>
                <w:tcPr>
                  <w:tcW w:w="4678" w:type="dxa"/>
                  <w:gridSpan w:val="5"/>
                  <w:vMerge w:val="restart"/>
                  <w:hideMark/>
                </w:tcPr>
                <w:p w:rsidR="00DB0499" w:rsidRDefault="00DB0499" w:rsidP="00684574">
                  <w:pPr>
                    <w:framePr w:hSpace="180" w:wrap="around" w:hAnchor="margin" w:y="-906"/>
                    <w:rPr>
                      <w:b/>
                      <w:sz w:val="26"/>
                      <w:szCs w:val="26"/>
                      <w:lang w:val="uk-UA"/>
                    </w:rPr>
                  </w:pPr>
                  <w:r>
                    <w:rPr>
                      <w:b/>
                      <w:sz w:val="26"/>
                      <w:szCs w:val="26"/>
                      <w:lang w:val="uk-UA"/>
                    </w:rPr>
                    <w:t xml:space="preserve">Про внесення змін до розпорядження </w:t>
                  </w:r>
                </w:p>
                <w:p w:rsidR="00DB0499" w:rsidRDefault="00DB0499" w:rsidP="00684574">
                  <w:pPr>
                    <w:framePr w:hSpace="180" w:wrap="around" w:hAnchor="margin" w:y="-906"/>
                    <w:rPr>
                      <w:b/>
                      <w:sz w:val="26"/>
                      <w:szCs w:val="26"/>
                      <w:lang w:val="uk-UA"/>
                    </w:rPr>
                  </w:pPr>
                  <w:r>
                    <w:rPr>
                      <w:b/>
                      <w:sz w:val="26"/>
                      <w:szCs w:val="26"/>
                      <w:lang w:val="uk-UA"/>
                    </w:rPr>
                    <w:t>Червоноградського міського голови</w:t>
                  </w:r>
                </w:p>
                <w:p w:rsidR="00DB0499" w:rsidRDefault="00DB0499" w:rsidP="00684574">
                  <w:pPr>
                    <w:framePr w:hSpace="180" w:wrap="around" w:hAnchor="margin" w:y="-906"/>
                    <w:rPr>
                      <w:b/>
                      <w:sz w:val="26"/>
                      <w:szCs w:val="26"/>
                      <w:lang w:val="uk-UA"/>
                    </w:rPr>
                  </w:pPr>
                  <w:r>
                    <w:rPr>
                      <w:b/>
                      <w:sz w:val="26"/>
                      <w:szCs w:val="26"/>
                      <w:lang w:val="uk-UA"/>
                    </w:rPr>
                    <w:t>від 30.12.2022 № 330-р</w:t>
                  </w:r>
                </w:p>
              </w:tc>
              <w:tc>
                <w:tcPr>
                  <w:tcW w:w="1607" w:type="dxa"/>
                  <w:gridSpan w:val="2"/>
                </w:tcPr>
                <w:p w:rsidR="00DB0499" w:rsidRDefault="00DB0499" w:rsidP="00684574">
                  <w:pPr>
                    <w:framePr w:hSpace="180" w:wrap="around" w:hAnchor="margin" w:y="-906"/>
                    <w:jc w:val="center"/>
                    <w:rPr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970" w:type="dxa"/>
                  <w:gridSpan w:val="3"/>
                </w:tcPr>
                <w:p w:rsidR="00DB0499" w:rsidRDefault="00DB0499" w:rsidP="00684574">
                  <w:pPr>
                    <w:framePr w:hSpace="180" w:wrap="around" w:hAnchor="margin" w:y="-906"/>
                    <w:jc w:val="center"/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384" w:type="dxa"/>
                </w:tcPr>
                <w:p w:rsidR="00DB0499" w:rsidRDefault="00DB0499" w:rsidP="00684574">
                  <w:pPr>
                    <w:framePr w:hSpace="180" w:wrap="around" w:hAnchor="margin" w:y="-906"/>
                    <w:jc w:val="center"/>
                    <w:rPr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DB0499" w:rsidRPr="00684574">
              <w:trPr>
                <w:gridAfter w:val="1"/>
                <w:wAfter w:w="494" w:type="dxa"/>
              </w:trPr>
              <w:tc>
                <w:tcPr>
                  <w:tcW w:w="1500" w:type="dxa"/>
                  <w:gridSpan w:val="5"/>
                  <w:vMerge/>
                  <w:vAlign w:val="center"/>
                  <w:hideMark/>
                </w:tcPr>
                <w:p w:rsidR="00DB0499" w:rsidRDefault="00DB0499" w:rsidP="00684574">
                  <w:pPr>
                    <w:framePr w:hSpace="180" w:wrap="around" w:hAnchor="margin" w:y="-906"/>
                    <w:rPr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607" w:type="dxa"/>
                  <w:gridSpan w:val="2"/>
                </w:tcPr>
                <w:p w:rsidR="00DB0499" w:rsidRDefault="00DB0499" w:rsidP="00684574">
                  <w:pPr>
                    <w:framePr w:hSpace="180" w:wrap="around" w:hAnchor="margin" w:y="-906"/>
                    <w:jc w:val="center"/>
                    <w:rPr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970" w:type="dxa"/>
                  <w:gridSpan w:val="3"/>
                </w:tcPr>
                <w:p w:rsidR="00DB0499" w:rsidRDefault="00DB0499" w:rsidP="00684574">
                  <w:pPr>
                    <w:framePr w:hSpace="180" w:wrap="around" w:hAnchor="margin" w:y="-906"/>
                    <w:jc w:val="center"/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384" w:type="dxa"/>
                </w:tcPr>
                <w:p w:rsidR="00DB0499" w:rsidRDefault="00DB0499" w:rsidP="00684574">
                  <w:pPr>
                    <w:framePr w:hSpace="180" w:wrap="around" w:hAnchor="margin" w:y="-906"/>
                    <w:jc w:val="center"/>
                    <w:rPr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DB0499" w:rsidRPr="00684574">
              <w:tc>
                <w:tcPr>
                  <w:tcW w:w="4303" w:type="dxa"/>
                  <w:gridSpan w:val="4"/>
                </w:tcPr>
                <w:p w:rsidR="00DB0499" w:rsidRDefault="00DB0499" w:rsidP="00684574">
                  <w:pPr>
                    <w:framePr w:hSpace="180" w:wrap="around" w:hAnchor="margin" w:y="-906"/>
                    <w:jc w:val="center"/>
                    <w:rPr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890" w:type="dxa"/>
                  <w:gridSpan w:val="2"/>
                </w:tcPr>
                <w:p w:rsidR="00DB0499" w:rsidRDefault="00DB0499" w:rsidP="00684574">
                  <w:pPr>
                    <w:framePr w:hSpace="180" w:wrap="around" w:hAnchor="margin" w:y="-906"/>
                    <w:jc w:val="center"/>
                    <w:rPr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970" w:type="dxa"/>
                  <w:gridSpan w:val="3"/>
                </w:tcPr>
                <w:p w:rsidR="00DB0499" w:rsidRDefault="00DB0499" w:rsidP="00684574">
                  <w:pPr>
                    <w:framePr w:hSpace="180" w:wrap="around" w:hAnchor="margin" w:y="-906"/>
                    <w:jc w:val="center"/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970" w:type="dxa"/>
                  <w:gridSpan w:val="3"/>
                </w:tcPr>
                <w:p w:rsidR="00DB0499" w:rsidRDefault="00DB0499" w:rsidP="00684574">
                  <w:pPr>
                    <w:framePr w:hSpace="180" w:wrap="around" w:hAnchor="margin" w:y="-906"/>
                    <w:jc w:val="center"/>
                    <w:rPr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DB0499" w:rsidRDefault="00DB0499">
            <w:pPr>
              <w:ind w:firstLine="567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Керуючись п. 20 ч. 4 ст. 42  Закону України </w:t>
            </w:r>
            <w:r>
              <w:rPr>
                <w:bCs/>
                <w:sz w:val="26"/>
                <w:szCs w:val="26"/>
                <w:shd w:val="clear" w:color="auto" w:fill="FFFFFF"/>
                <w:lang w:val="uk-UA"/>
              </w:rPr>
              <w:t>«</w:t>
            </w:r>
            <w:r>
              <w:rPr>
                <w:sz w:val="26"/>
                <w:szCs w:val="26"/>
                <w:lang w:val="uk-UA"/>
              </w:rPr>
              <w:t>Про місцеве самоврядування в Україні</w:t>
            </w:r>
            <w:r>
              <w:rPr>
                <w:bCs/>
                <w:sz w:val="26"/>
                <w:szCs w:val="26"/>
                <w:shd w:val="clear" w:color="auto" w:fill="FFFFFF"/>
                <w:lang w:val="uk-UA"/>
              </w:rPr>
              <w:t>»</w:t>
            </w:r>
            <w:r>
              <w:rPr>
                <w:sz w:val="26"/>
                <w:szCs w:val="26"/>
                <w:lang w:val="uk-UA"/>
              </w:rPr>
              <w:t xml:space="preserve">, </w:t>
            </w:r>
            <w:r>
              <w:rPr>
                <w:sz w:val="26"/>
                <w:szCs w:val="26"/>
                <w:shd w:val="clear" w:color="auto" w:fill="FFFFFF"/>
                <w:lang w:val="uk-UA"/>
              </w:rPr>
              <w:t>з метою забезпечення соціального захисту працівників у зв’язку з тимчасовою втратою працездатності, вагітністю та пологами, у разі нещасного випадку на виробництві або професійного захворювання, охорони їхнього життя та здоров’я:</w:t>
            </w:r>
          </w:p>
          <w:p w:rsidR="00DB0499" w:rsidRDefault="00DB0499">
            <w:pPr>
              <w:ind w:firstLine="567"/>
              <w:jc w:val="both"/>
              <w:rPr>
                <w:sz w:val="10"/>
                <w:szCs w:val="10"/>
                <w:lang w:val="uk-UA"/>
              </w:rPr>
            </w:pPr>
          </w:p>
          <w:p w:rsidR="00DB0499" w:rsidRDefault="00DB0499">
            <w:pPr>
              <w:ind w:firstLine="567"/>
              <w:jc w:val="both"/>
              <w:rPr>
                <w:sz w:val="10"/>
                <w:szCs w:val="10"/>
                <w:lang w:val="uk-UA"/>
              </w:rPr>
            </w:pPr>
          </w:p>
          <w:p w:rsidR="00DB0499" w:rsidRDefault="00DB0499">
            <w:pPr>
              <w:ind w:firstLine="426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 Внести зміни до розпорядження Червоноградського міського голови від 30.12.2022 № 330-р «Про уповноваження осіб приймати рішення щодо страхових виплат за страхуванням у зв’язку з тимчасовою втратою працездатності застрахованими працівниками», виклавши пункт 1 в такій редакції:</w:t>
            </w:r>
          </w:p>
          <w:p w:rsidR="00DB0499" w:rsidRDefault="00DB0499">
            <w:pPr>
              <w:ind w:firstLine="426"/>
              <w:jc w:val="both"/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«1. Уповноважити приймати р</w:t>
            </w:r>
            <w:r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  <w:t>ішення про призначення страхових виплат</w:t>
            </w:r>
            <w:r>
              <w:rPr>
                <w:sz w:val="26"/>
                <w:szCs w:val="26"/>
                <w:lang w:val="uk-UA"/>
              </w:rPr>
              <w:t xml:space="preserve"> у зв’язку з тимчасовою втратою працездатності, здійснювати контроль за правильністю нарахування і своєчасністю здійснення страхових виплат, приймати рішення про відмову в призначенні або припинення страхових виплат (повністю або частково), розглядати підставу і правильність видачі документів, які є підставою для надання страхових виплат працівникам виконавчого комітету Червоноградської міської ради,</w:t>
            </w:r>
          </w:p>
          <w:p w:rsidR="00DB0499" w:rsidRDefault="00DB0499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sz w:val="26"/>
                <w:szCs w:val="26"/>
                <w:lang w:val="uk-UA"/>
              </w:rPr>
              <w:t>Волоско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Мар’яну Євгенівну – головного спеціаліста відділу «Служба містобудівного кадастру» управління містобудування та архітектури, </w:t>
            </w:r>
          </w:p>
          <w:p w:rsidR="00DB0499" w:rsidRDefault="00DB0499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sz w:val="26"/>
                <w:szCs w:val="26"/>
                <w:lang w:val="uk-UA"/>
              </w:rPr>
              <w:t>Чудійович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Марію Григорівну – </w:t>
            </w:r>
            <w:r w:rsidR="000B642A">
              <w:rPr>
                <w:sz w:val="26"/>
                <w:szCs w:val="26"/>
                <w:lang w:val="uk-UA"/>
              </w:rPr>
              <w:t xml:space="preserve">головного </w:t>
            </w:r>
            <w:r>
              <w:rPr>
                <w:sz w:val="26"/>
                <w:szCs w:val="26"/>
                <w:lang w:val="uk-UA"/>
              </w:rPr>
              <w:t xml:space="preserve">спеціаліста відділу фінансування та бухгалтерського обліку, </w:t>
            </w:r>
          </w:p>
          <w:p w:rsidR="00DB0499" w:rsidRDefault="00DB0499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Душну Марію Іванівну – спеціаліста І категорії юридичного відділу.»</w:t>
            </w:r>
          </w:p>
          <w:p w:rsidR="00DB0499" w:rsidRDefault="00DB0499">
            <w:pPr>
              <w:ind w:firstLine="426"/>
              <w:jc w:val="both"/>
              <w:rPr>
                <w:sz w:val="10"/>
                <w:szCs w:val="10"/>
                <w:lang w:val="uk-UA"/>
              </w:rPr>
            </w:pPr>
          </w:p>
          <w:p w:rsidR="00DB0499" w:rsidRDefault="00DB0499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</w:rPr>
              <w:t xml:space="preserve">Контроль за </w:t>
            </w:r>
            <w:proofErr w:type="spellStart"/>
            <w:proofErr w:type="gramStart"/>
            <w:r>
              <w:rPr>
                <w:sz w:val="26"/>
                <w:szCs w:val="26"/>
              </w:rPr>
              <w:t>виконанням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цього</w:t>
            </w:r>
            <w:proofErr w:type="gram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розпорядження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залишаю за собою.</w:t>
            </w:r>
          </w:p>
          <w:p w:rsidR="00DB0499" w:rsidRDefault="00DB049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  <w:p w:rsidR="00DB0499" w:rsidRDefault="00DB049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  <w:p w:rsidR="00DB0499" w:rsidRDefault="00DB049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  <w:p w:rsidR="00DB0499" w:rsidRDefault="00DB049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</w:p>
          <w:tbl>
            <w:tblPr>
              <w:tblW w:w="9855" w:type="dxa"/>
              <w:tblLayout w:type="fixed"/>
              <w:tblLook w:val="01E0" w:firstRow="1" w:lastRow="1" w:firstColumn="1" w:lastColumn="1" w:noHBand="0" w:noVBand="0"/>
            </w:tblPr>
            <w:tblGrid>
              <w:gridCol w:w="3284"/>
              <w:gridCol w:w="3285"/>
              <w:gridCol w:w="3286"/>
            </w:tblGrid>
            <w:tr w:rsidR="00DB0499">
              <w:trPr>
                <w:trHeight w:val="552"/>
              </w:trPr>
              <w:tc>
                <w:tcPr>
                  <w:tcW w:w="3283" w:type="dxa"/>
                  <w:hideMark/>
                </w:tcPr>
                <w:p w:rsidR="00DB0499" w:rsidRDefault="00DB0499" w:rsidP="00684574">
                  <w:pPr>
                    <w:framePr w:hSpace="180" w:wrap="around" w:hAnchor="margin" w:y="-906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Міський голова </w:t>
                  </w:r>
                </w:p>
              </w:tc>
              <w:tc>
                <w:tcPr>
                  <w:tcW w:w="3283" w:type="dxa"/>
                </w:tcPr>
                <w:p w:rsidR="00DB0499" w:rsidRDefault="00684574" w:rsidP="00684574">
                  <w:pPr>
                    <w:framePr w:hSpace="180" w:wrap="around" w:hAnchor="margin" w:y="-906"/>
                    <w:jc w:val="center"/>
                    <w:rPr>
                      <w:i/>
                      <w:sz w:val="26"/>
                      <w:szCs w:val="26"/>
                      <w:lang w:val="uk-UA"/>
                    </w:rPr>
                  </w:pPr>
                  <w:r>
                    <w:rPr>
                      <w:i/>
                      <w:sz w:val="26"/>
                      <w:szCs w:val="26"/>
                      <w:lang w:val="uk-UA"/>
                    </w:rPr>
                    <w:t>(підпис</w:t>
                  </w:r>
                  <w:bookmarkStart w:id="0" w:name="_GoBack"/>
                  <w:bookmarkEnd w:id="0"/>
                  <w:r>
                    <w:rPr>
                      <w:i/>
                      <w:sz w:val="26"/>
                      <w:szCs w:val="26"/>
                      <w:lang w:val="uk-UA"/>
                    </w:rPr>
                    <w:t>)</w:t>
                  </w:r>
                </w:p>
              </w:tc>
              <w:tc>
                <w:tcPr>
                  <w:tcW w:w="3284" w:type="dxa"/>
                  <w:hideMark/>
                </w:tcPr>
                <w:p w:rsidR="00DB0499" w:rsidRDefault="00DB0499" w:rsidP="00684574">
                  <w:pPr>
                    <w:framePr w:hSpace="180" w:wrap="around" w:hAnchor="margin" w:y="-906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Андрій ЗАЛІВСЬКИЙ</w:t>
                  </w: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</w:tbl>
          <w:p w:rsidR="00DB0499" w:rsidRDefault="00DB0499">
            <w:pPr>
              <w:jc w:val="center"/>
              <w:rPr>
                <w:lang w:val="uk-UA"/>
              </w:rPr>
            </w:pPr>
          </w:p>
        </w:tc>
        <w:tc>
          <w:tcPr>
            <w:tcW w:w="470" w:type="dxa"/>
          </w:tcPr>
          <w:p w:rsidR="00DB0499" w:rsidRDefault="00DB0499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  <w:hideMark/>
          </w:tcPr>
          <w:p w:rsidR="00DB0499" w:rsidRDefault="00DB0499">
            <w:pPr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</w:tcPr>
          <w:p w:rsidR="00DB0499" w:rsidRDefault="00DB0499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DB0499" w:rsidRDefault="00DB0499">
            <w:pPr>
              <w:jc w:val="center"/>
              <w:rPr>
                <w:lang w:val="uk-UA"/>
              </w:rPr>
            </w:pPr>
          </w:p>
        </w:tc>
      </w:tr>
      <w:tr w:rsidR="00DB0499" w:rsidTr="00DB0499">
        <w:trPr>
          <w:trHeight w:val="616"/>
        </w:trPr>
        <w:tc>
          <w:tcPr>
            <w:tcW w:w="14066" w:type="dxa"/>
            <w:gridSpan w:val="5"/>
          </w:tcPr>
          <w:p w:rsidR="00DB0499" w:rsidRDefault="00DB0499">
            <w:pPr>
              <w:jc w:val="center"/>
              <w:rPr>
                <w:lang w:val="uk-UA"/>
              </w:rPr>
            </w:pPr>
          </w:p>
        </w:tc>
      </w:tr>
      <w:tr w:rsidR="00DB0499" w:rsidTr="00DB0499">
        <w:trPr>
          <w:trHeight w:val="201"/>
        </w:trPr>
        <w:tc>
          <w:tcPr>
            <w:tcW w:w="9889" w:type="dxa"/>
          </w:tcPr>
          <w:p w:rsidR="00DB0499" w:rsidRDefault="00DB0499">
            <w:pPr>
              <w:jc w:val="center"/>
              <w:rPr>
                <w:lang w:val="uk-UA"/>
              </w:rPr>
            </w:pPr>
          </w:p>
        </w:tc>
        <w:tc>
          <w:tcPr>
            <w:tcW w:w="470" w:type="dxa"/>
          </w:tcPr>
          <w:p w:rsidR="00DB0499" w:rsidRDefault="00DB0499">
            <w:pPr>
              <w:jc w:val="center"/>
              <w:rPr>
                <w:lang w:val="uk-UA"/>
              </w:rPr>
            </w:pPr>
          </w:p>
        </w:tc>
        <w:tc>
          <w:tcPr>
            <w:tcW w:w="1347" w:type="dxa"/>
          </w:tcPr>
          <w:p w:rsidR="00DB0499" w:rsidRDefault="00DB0499">
            <w:pPr>
              <w:jc w:val="center"/>
              <w:rPr>
                <w:lang w:val="uk-UA"/>
              </w:rPr>
            </w:pPr>
          </w:p>
        </w:tc>
        <w:tc>
          <w:tcPr>
            <w:tcW w:w="1138" w:type="dxa"/>
          </w:tcPr>
          <w:p w:rsidR="00DB0499" w:rsidRDefault="00DB0499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DB0499" w:rsidRDefault="00DB0499">
            <w:pPr>
              <w:jc w:val="center"/>
              <w:rPr>
                <w:lang w:val="uk-UA"/>
              </w:rPr>
            </w:pPr>
          </w:p>
        </w:tc>
      </w:tr>
    </w:tbl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jc w:val="both"/>
        <w:rPr>
          <w:sz w:val="26"/>
          <w:szCs w:val="26"/>
          <w:lang w:val="uk-UA"/>
        </w:rPr>
      </w:pPr>
    </w:p>
    <w:p w:rsidR="00DB0499" w:rsidRDefault="00DB0499" w:rsidP="00DB0499">
      <w:pPr>
        <w:jc w:val="both"/>
        <w:rPr>
          <w:sz w:val="28"/>
          <w:szCs w:val="28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Начальник організаційного відділу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Наталія ЗАГОРСЬКА</w:t>
      </w: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Начальник відділу </w:t>
      </w: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фінансування та бухгалтерського </w:t>
      </w: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обліку, головний бухгалтер                                                        Надія НАЗАРЧУК</w:t>
      </w: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</w:p>
    <w:p w:rsidR="00DB0499" w:rsidRDefault="00DB0499" w:rsidP="00DB0499">
      <w:pPr>
        <w:shd w:val="clear" w:color="auto" w:fill="FFFFFF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Головний спеціаліст</w:t>
      </w:r>
    </w:p>
    <w:p w:rsidR="000F1983" w:rsidRPr="00DB0499" w:rsidRDefault="00DB0499" w:rsidP="00CC4E8D">
      <w:pPr>
        <w:shd w:val="clear" w:color="auto" w:fill="FFFFFF"/>
        <w:rPr>
          <w:lang w:val="uk-UA"/>
        </w:rPr>
      </w:pPr>
      <w:r>
        <w:rPr>
          <w:sz w:val="26"/>
          <w:szCs w:val="26"/>
          <w:lang w:val="uk-UA"/>
        </w:rPr>
        <w:t xml:space="preserve">юридичного відділу                                      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         Любомир КОБЛИК</w:t>
      </w:r>
    </w:p>
    <w:p w:rsidR="00C20C56" w:rsidRPr="00DB0499" w:rsidRDefault="00C20C56">
      <w:pPr>
        <w:shd w:val="clear" w:color="auto" w:fill="FFFFFF"/>
        <w:rPr>
          <w:lang w:val="uk-UA"/>
        </w:rPr>
      </w:pPr>
    </w:p>
    <w:sectPr w:rsidR="00C20C56" w:rsidRPr="00DB04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FC"/>
    <w:rsid w:val="000B642A"/>
    <w:rsid w:val="000F1983"/>
    <w:rsid w:val="00684574"/>
    <w:rsid w:val="008929C6"/>
    <w:rsid w:val="00C20C56"/>
    <w:rsid w:val="00CC4E8D"/>
    <w:rsid w:val="00DA13FC"/>
    <w:rsid w:val="00DB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90540-D94A-487F-8C96-C4C1DD14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B049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B049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B049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1384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JusticeForOne</dc:creator>
  <cp:keywords/>
  <dc:description/>
  <cp:lastModifiedBy>Martens</cp:lastModifiedBy>
  <cp:revision>8</cp:revision>
  <cp:lastPrinted>2024-07-15T13:41:00Z</cp:lastPrinted>
  <dcterms:created xsi:type="dcterms:W3CDTF">2024-07-11T06:19:00Z</dcterms:created>
  <dcterms:modified xsi:type="dcterms:W3CDTF">2024-07-29T08:41:00Z</dcterms:modified>
</cp:coreProperties>
</file>