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02552A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02552A" w:rsidRPr="00674DF6" w:rsidRDefault="00674DF6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E3151D">
              <w:rPr>
                <w:b/>
                <w:bCs/>
                <w:sz w:val="44"/>
                <w:szCs w:val="44"/>
              </w:rPr>
              <w:t xml:space="preserve">          </w:t>
            </w:r>
            <w:r w:rsidR="00E3151D">
              <w:rPr>
                <w:noProof/>
                <w:lang w:eastAsia="uk-UA"/>
              </w:rPr>
              <w:drawing>
                <wp:inline distT="0" distB="0" distL="0" distR="0" wp14:anchorId="1BD91892" wp14:editId="72905069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151D">
              <w:rPr>
                <w:b/>
                <w:bCs/>
                <w:sz w:val="44"/>
                <w:szCs w:val="44"/>
              </w:rPr>
              <w:t xml:space="preserve">           ПРОЕКТ</w:t>
            </w:r>
            <w:r>
              <w:rPr>
                <w:b/>
                <w:bCs/>
                <w:sz w:val="44"/>
                <w:szCs w:val="44"/>
              </w:rPr>
              <w:t xml:space="preserve">                       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02552A" w:rsidRDefault="007D71BB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д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вадцять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сьома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 w:rsidR="000255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:rsidTr="0006143D">
        <w:tc>
          <w:tcPr>
            <w:tcW w:w="3285" w:type="dxa"/>
            <w:gridSpan w:val="2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:rsidR="0002552A" w:rsidRDefault="0002552A" w:rsidP="0006143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02552A" w:rsidRDefault="0002552A" w:rsidP="0006143D">
            <w:pPr>
              <w:jc w:val="right"/>
            </w:pPr>
            <w:r>
              <w:rPr>
                <w:sz w:val="26"/>
                <w:szCs w:val="26"/>
              </w:rPr>
              <w:t>№ _____________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02552A" w:rsidRPr="00102FE4" w:rsidRDefault="0002552A" w:rsidP="0006143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02FE4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загальної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чисельності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виконавчих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ради в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новій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2552A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7D71BB">
        <w:rPr>
          <w:sz w:val="26"/>
          <w:szCs w:val="26"/>
          <w:lang w:val="uk-UA"/>
        </w:rPr>
        <w:t>Керуючись пунктом 5 частини першої статті 26 Закону України «Про місцеве самоврядування в Україні»</w:t>
      </w:r>
      <w:r w:rsidR="00977D72" w:rsidRPr="007D71BB">
        <w:rPr>
          <w:sz w:val="26"/>
          <w:szCs w:val="26"/>
          <w:lang w:val="uk-UA"/>
        </w:rPr>
        <w:t>, відповідно до пункту 6 частини четвертої статті 42 Закону України „Про місцеве самоврядування в Україні”</w:t>
      </w:r>
      <w:r w:rsidRPr="007D71BB">
        <w:rPr>
          <w:sz w:val="26"/>
          <w:szCs w:val="26"/>
          <w:lang w:val="uk-UA"/>
        </w:rPr>
        <w:t xml:space="preserve">, </w:t>
      </w:r>
      <w:r w:rsidR="007D71BB" w:rsidRPr="007D71BB">
        <w:rPr>
          <w:color w:val="212529"/>
          <w:sz w:val="26"/>
          <w:szCs w:val="26"/>
          <w:shd w:val="clear" w:color="auto" w:fill="FFFFFF"/>
          <w:lang w:val="uk-UA"/>
        </w:rPr>
        <w:t xml:space="preserve"> </w:t>
      </w:r>
      <w:r w:rsidR="007D71BB">
        <w:rPr>
          <w:color w:val="212529"/>
          <w:sz w:val="26"/>
          <w:szCs w:val="26"/>
          <w:shd w:val="clear" w:color="auto" w:fill="FFFFFF"/>
          <w:lang w:val="uk-UA"/>
        </w:rPr>
        <w:t xml:space="preserve">враховуючи міжгалузеві норми </w:t>
      </w:r>
      <w:r w:rsidR="007D71BB" w:rsidRPr="007D71BB">
        <w:rPr>
          <w:color w:val="212529"/>
          <w:sz w:val="26"/>
          <w:szCs w:val="26"/>
          <w:shd w:val="clear" w:color="auto" w:fill="FFFFFF"/>
          <w:lang w:val="uk-UA"/>
        </w:rPr>
        <w:t>чисельності робітників, що обслуговують громадські будівлі (будівлі управлінь, конструкторські</w:t>
      </w:r>
      <w:r w:rsidR="007D71BB">
        <w:rPr>
          <w:color w:val="212529"/>
          <w:sz w:val="26"/>
          <w:szCs w:val="26"/>
          <w:shd w:val="clear" w:color="auto" w:fill="FFFFFF"/>
          <w:lang w:val="uk-UA"/>
        </w:rPr>
        <w:t xml:space="preserve"> </w:t>
      </w:r>
      <w:r w:rsidR="007D71BB" w:rsidRPr="007D71BB">
        <w:rPr>
          <w:color w:val="212529"/>
          <w:sz w:val="26"/>
          <w:szCs w:val="26"/>
          <w:shd w:val="clear" w:color="auto" w:fill="FFFFFF"/>
          <w:lang w:val="uk-UA"/>
        </w:rPr>
        <w:t>і проектні організації)</w:t>
      </w:r>
      <w:r w:rsidR="007D71BB">
        <w:rPr>
          <w:color w:val="212529"/>
          <w:sz w:val="26"/>
          <w:szCs w:val="26"/>
          <w:shd w:val="clear" w:color="auto" w:fill="FFFFFF"/>
          <w:lang w:val="uk-UA"/>
        </w:rPr>
        <w:t xml:space="preserve">, затверджені </w:t>
      </w:r>
      <w:r w:rsidR="00673C02">
        <w:rPr>
          <w:color w:val="212529"/>
          <w:sz w:val="26"/>
          <w:szCs w:val="26"/>
          <w:shd w:val="clear" w:color="auto" w:fill="FFFFFF"/>
          <w:lang w:val="uk-UA"/>
        </w:rPr>
        <w:t>Міністерством праці та  соціальної політики України від 11.05.2004 № 105,</w:t>
      </w:r>
      <w:r w:rsidR="007D71BB" w:rsidRPr="007D71BB">
        <w:rPr>
          <w:rFonts w:ascii="Consolas" w:hAnsi="Consolas"/>
          <w:color w:val="212529"/>
          <w:sz w:val="26"/>
          <w:szCs w:val="26"/>
          <w:shd w:val="clear" w:color="auto" w:fill="FFFFFF"/>
          <w:lang w:val="uk-UA"/>
        </w:rPr>
        <w:t xml:space="preserve"> </w:t>
      </w:r>
      <w:r w:rsidR="00673C02">
        <w:rPr>
          <w:sz w:val="26"/>
          <w:szCs w:val="26"/>
          <w:lang w:val="uk-UA"/>
        </w:rPr>
        <w:t xml:space="preserve">лист фінансового управління Червоноградської міської ради Червоноградського району Львівської області від 07.04.2023, </w:t>
      </w:r>
      <w:r w:rsidR="00977D72" w:rsidRPr="00166BEE">
        <w:rPr>
          <w:sz w:val="26"/>
          <w:szCs w:val="26"/>
          <w:lang w:val="uk-UA"/>
        </w:rPr>
        <w:t xml:space="preserve">з метою </w:t>
      </w:r>
      <w:r w:rsidR="00673C02">
        <w:rPr>
          <w:sz w:val="26"/>
          <w:szCs w:val="26"/>
          <w:shd w:val="clear" w:color="auto" w:fill="FFFFFF"/>
          <w:lang w:val="uk-UA"/>
        </w:rPr>
        <w:t>нормування праці працівників, що обслуговують фінансове управління</w:t>
      </w:r>
      <w:r w:rsidR="007C7AB8" w:rsidRPr="00107B0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Червоноградська міська рада </w:t>
      </w:r>
    </w:p>
    <w:p w:rsidR="0002552A" w:rsidRDefault="0002552A" w:rsidP="0002552A">
      <w:pPr>
        <w:tabs>
          <w:tab w:val="left" w:pos="567"/>
        </w:tabs>
        <w:ind w:firstLine="708"/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02552A" w:rsidRPr="00107B04" w:rsidRDefault="0002552A" w:rsidP="000D73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240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107B04">
        <w:rPr>
          <w:color w:val="000000"/>
          <w:sz w:val="26"/>
          <w:szCs w:val="26"/>
          <w:lang w:val="uk-UA"/>
        </w:rPr>
        <w:t>Вивести з</w:t>
      </w:r>
      <w:r w:rsidR="000D7355">
        <w:rPr>
          <w:color w:val="000000"/>
          <w:sz w:val="26"/>
          <w:szCs w:val="26"/>
          <w:lang w:val="uk-UA"/>
        </w:rPr>
        <w:t>і штатного розпису</w:t>
      </w:r>
      <w:r w:rsidRPr="00102FE4">
        <w:rPr>
          <w:color w:val="000000"/>
          <w:sz w:val="26"/>
          <w:szCs w:val="26"/>
          <w:lang w:val="uk-UA"/>
        </w:rPr>
        <w:t xml:space="preserve"> </w:t>
      </w:r>
      <w:r w:rsidR="000D7355">
        <w:rPr>
          <w:color w:val="000000"/>
          <w:sz w:val="26"/>
          <w:szCs w:val="26"/>
          <w:lang w:val="uk-UA"/>
        </w:rPr>
        <w:t>фінансового управління Червоноградської міської ради Червоноградського району Львівської області 0,5 ставки прибиральника</w:t>
      </w:r>
      <w:r w:rsidR="00790BB6">
        <w:rPr>
          <w:color w:val="000000"/>
          <w:sz w:val="26"/>
          <w:szCs w:val="26"/>
          <w:lang w:val="uk-UA"/>
        </w:rPr>
        <w:t xml:space="preserve"> з 07 червня 2023 року.</w:t>
      </w:r>
    </w:p>
    <w:p w:rsidR="0002552A" w:rsidRPr="00102FE4" w:rsidRDefault="0002552A" w:rsidP="007B78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before="2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 w:rsidRPr="000D7355">
        <w:rPr>
          <w:color w:val="000000"/>
          <w:sz w:val="26"/>
          <w:szCs w:val="26"/>
          <w:lang w:val="uk-UA"/>
        </w:rPr>
        <w:t>Затвердити загальну чисельність виконавчих органів Червоноградської міської ради в новій редакції, що додається</w:t>
      </w:r>
      <w:r w:rsidRPr="00102FE4">
        <w:rPr>
          <w:color w:val="000000"/>
          <w:sz w:val="26"/>
          <w:szCs w:val="26"/>
          <w:lang w:val="uk-UA"/>
        </w:rPr>
        <w:t>.</w:t>
      </w:r>
    </w:p>
    <w:p w:rsidR="0002552A" w:rsidRDefault="000D7355" w:rsidP="007B78B0">
      <w:pPr>
        <w:tabs>
          <w:tab w:val="left" w:pos="0"/>
          <w:tab w:val="left" w:pos="142"/>
          <w:tab w:val="left" w:pos="567"/>
          <w:tab w:val="left" w:pos="709"/>
        </w:tabs>
        <w:spacing w:before="24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02552A">
        <w:rPr>
          <w:sz w:val="26"/>
          <w:szCs w:val="26"/>
          <w:lang w:val="uk-UA"/>
        </w:rPr>
        <w:t>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="0002552A">
        <w:rPr>
          <w:sz w:val="26"/>
          <w:szCs w:val="26"/>
          <w:lang w:val="uk-UA"/>
        </w:rPr>
        <w:t>Майданович</w:t>
      </w:r>
      <w:proofErr w:type="spellEnd"/>
      <w:r w:rsidR="0002552A">
        <w:rPr>
          <w:sz w:val="26"/>
          <w:szCs w:val="26"/>
          <w:lang w:val="uk-UA"/>
        </w:rPr>
        <w:t xml:space="preserve"> С.В.)</w:t>
      </w:r>
    </w:p>
    <w:p w:rsidR="0002552A" w:rsidRDefault="0002552A" w:rsidP="0002552A">
      <w:pPr>
        <w:pStyle w:val="-ShiftAlt"/>
        <w:tabs>
          <w:tab w:val="left" w:pos="1276"/>
        </w:tabs>
        <w:spacing w:line="240" w:lineRule="auto"/>
        <w:ind w:left="1276" w:hanging="1276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</w:p>
    <w:p w:rsidR="0002552A" w:rsidRDefault="0002552A" w:rsidP="0002552A">
      <w:pPr>
        <w:ind w:firstLine="1080"/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ind w:firstLine="1080"/>
        <w:jc w:val="both"/>
        <w:rPr>
          <w:sz w:val="26"/>
          <w:szCs w:val="26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Tr="007B78B0">
        <w:trPr>
          <w:trHeight w:val="199"/>
        </w:trPr>
        <w:tc>
          <w:tcPr>
            <w:tcW w:w="3283" w:type="dxa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2" w:type="dxa"/>
            <w:hideMark/>
          </w:tcPr>
          <w:p w:rsidR="0002552A" w:rsidRDefault="0002552A" w:rsidP="0006143D">
            <w:pPr>
              <w:ind w:right="-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81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4D2F07">
        <w:rPr>
          <w:sz w:val="26"/>
          <w:szCs w:val="26"/>
        </w:rPr>
        <w:t>ЗАТВЕРДЖЕНО</w:t>
      </w:r>
    </w:p>
    <w:p w:rsidR="0002552A" w:rsidRDefault="0002552A" w:rsidP="0002552A">
      <w:pPr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</w:t>
      </w:r>
      <w:r w:rsidR="007B78B0">
        <w:rPr>
          <w:sz w:val="26"/>
          <w:szCs w:val="26"/>
          <w:lang w:val="uk-UA"/>
        </w:rPr>
        <w:t xml:space="preserve">      </w:t>
      </w:r>
      <w:proofErr w:type="spellStart"/>
      <w:r w:rsidRPr="004D2F07">
        <w:rPr>
          <w:sz w:val="26"/>
          <w:szCs w:val="26"/>
        </w:rPr>
        <w:t>Рішення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Червоноградської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міської</w:t>
      </w:r>
      <w:proofErr w:type="spellEnd"/>
      <w:r w:rsidRPr="004D2F07">
        <w:rPr>
          <w:sz w:val="26"/>
          <w:szCs w:val="26"/>
        </w:rPr>
        <w:t xml:space="preserve"> </w:t>
      </w:r>
    </w:p>
    <w:p w:rsidR="0002552A" w:rsidRPr="007B78B0" w:rsidRDefault="0002552A" w:rsidP="0002552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</w:t>
      </w:r>
      <w:r w:rsidR="007B78B0">
        <w:rPr>
          <w:sz w:val="26"/>
          <w:szCs w:val="26"/>
        </w:rPr>
        <w:t xml:space="preserve">                            </w:t>
      </w:r>
      <w:r>
        <w:rPr>
          <w:sz w:val="26"/>
          <w:szCs w:val="26"/>
          <w:lang w:val="uk-UA"/>
        </w:rPr>
        <w:t>р</w:t>
      </w:r>
      <w:proofErr w:type="spellStart"/>
      <w:r w:rsidRPr="004D2F07">
        <w:rPr>
          <w:sz w:val="26"/>
          <w:szCs w:val="26"/>
        </w:rPr>
        <w:t>ади</w:t>
      </w:r>
      <w:proofErr w:type="spellEnd"/>
      <w:r w:rsidR="007B78B0">
        <w:rPr>
          <w:sz w:val="26"/>
          <w:szCs w:val="26"/>
          <w:lang w:val="uk-UA"/>
        </w:rPr>
        <w:t xml:space="preserve"> </w:t>
      </w:r>
    </w:p>
    <w:p w:rsidR="0002552A" w:rsidRPr="006159A2" w:rsidRDefault="0002552A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7B78B0">
        <w:rPr>
          <w:sz w:val="26"/>
          <w:szCs w:val="26"/>
          <w:lang w:val="uk-UA"/>
        </w:rPr>
        <w:t xml:space="preserve">   від _____________</w:t>
      </w:r>
      <w:r>
        <w:rPr>
          <w:sz w:val="26"/>
          <w:szCs w:val="26"/>
          <w:lang w:val="uk-UA"/>
        </w:rPr>
        <w:t>_ № _____</w:t>
      </w:r>
      <w:r w:rsidR="007B78B0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 xml:space="preserve">___           </w:t>
      </w:r>
    </w:p>
    <w:p w:rsidR="0002552A" w:rsidRPr="004D2F07" w:rsidRDefault="0002552A" w:rsidP="0002552A">
      <w:pPr>
        <w:tabs>
          <w:tab w:val="left" w:pos="5812"/>
        </w:tabs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</w:t>
      </w:r>
    </w:p>
    <w:p w:rsidR="0002552A" w:rsidRPr="00E1298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Загальна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чисельність</w:t>
      </w:r>
      <w:proofErr w:type="spellEnd"/>
    </w:p>
    <w:p w:rsidR="0002552A" w:rsidRPr="00E1298A" w:rsidRDefault="0002552A" w:rsidP="0002552A">
      <w:pPr>
        <w:jc w:val="center"/>
        <w:rPr>
          <w:b/>
          <w:sz w:val="26"/>
          <w:szCs w:val="26"/>
        </w:rPr>
      </w:pPr>
      <w:bookmarkStart w:id="0" w:name="_GoBack"/>
      <w:proofErr w:type="spellStart"/>
      <w:r w:rsidRPr="00E1298A">
        <w:rPr>
          <w:b/>
          <w:sz w:val="26"/>
          <w:szCs w:val="26"/>
        </w:rPr>
        <w:t>виконавчих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органів</w:t>
      </w:r>
      <w:proofErr w:type="spellEnd"/>
    </w:p>
    <w:bookmarkEnd w:id="0"/>
    <w:p w:rsidR="0002552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Червоноградської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міської</w:t>
      </w:r>
      <w:proofErr w:type="spellEnd"/>
      <w:r w:rsidRPr="00E1298A">
        <w:rPr>
          <w:b/>
          <w:sz w:val="26"/>
          <w:szCs w:val="26"/>
        </w:rPr>
        <w:t xml:space="preserve"> ради</w:t>
      </w:r>
    </w:p>
    <w:p w:rsidR="0002552A" w:rsidRPr="001257AC" w:rsidRDefault="0002552A" w:rsidP="0002552A">
      <w:pPr>
        <w:jc w:val="center"/>
        <w:rPr>
          <w:b/>
          <w:sz w:val="26"/>
          <w:szCs w:val="26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279"/>
        <w:gridCol w:w="1030"/>
      </w:tblGrid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Виконавчий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комiтет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4D2F07">
              <w:rPr>
                <w:b/>
                <w:sz w:val="26"/>
                <w:szCs w:val="26"/>
              </w:rPr>
              <w:t>апарат</w:t>
            </w:r>
            <w:proofErr w:type="spellEnd"/>
            <w:r w:rsidRPr="004D2F07">
              <w:rPr>
                <w:b/>
                <w:sz w:val="26"/>
                <w:szCs w:val="26"/>
              </w:rPr>
              <w:t>):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Апарат</w:t>
            </w:r>
            <w:proofErr w:type="spellEnd"/>
            <w:r w:rsidRPr="004D2F07">
              <w:rPr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Червоноградський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мiський</w:t>
            </w:r>
            <w:proofErr w:type="spellEnd"/>
            <w:r w:rsidRPr="004D2F07">
              <w:rPr>
                <w:sz w:val="26"/>
                <w:szCs w:val="26"/>
              </w:rPr>
              <w:t xml:space="preserve"> голова–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мiської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Перший 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color w:val="FF0000"/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Керуючий</w:t>
            </w:r>
            <w:proofErr w:type="spellEnd"/>
            <w:r w:rsidRPr="004D2F07">
              <w:rPr>
                <w:sz w:val="26"/>
                <w:szCs w:val="26"/>
              </w:rPr>
              <w:t xml:space="preserve"> справами </w:t>
            </w:r>
            <w:proofErr w:type="spellStart"/>
            <w:r w:rsidRPr="004D2F07">
              <w:rPr>
                <w:sz w:val="26"/>
                <w:szCs w:val="26"/>
              </w:rPr>
              <w:t>виконавчого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комiтету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r w:rsidRPr="004D2F07">
              <w:rPr>
                <w:sz w:val="26"/>
                <w:szCs w:val="26"/>
              </w:rPr>
              <w:t xml:space="preserve">Староста – 7.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уповноваженої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особи з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запобiгання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виявлення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корупцiї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контролю за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дотриманням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законодавства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сферi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публiчних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закупiвель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-1.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фiнансування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</w:t>
            </w:r>
            <w:proofErr w:type="gramStart"/>
            <w:r w:rsidRPr="004D2F07">
              <w:rPr>
                <w:sz w:val="26"/>
                <w:szCs w:val="26"/>
              </w:rPr>
              <w:t>лу,головний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Загальний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автотранспортних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засобiв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8;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Комендант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Органiзацiйний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8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Юридичний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</w:t>
            </w:r>
            <w:proofErr w:type="gramStart"/>
            <w:r w:rsidRPr="004D2F07">
              <w:rPr>
                <w:i/>
                <w:sz w:val="26"/>
                <w:szCs w:val="26"/>
              </w:rPr>
              <w:t>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 з</w:t>
            </w:r>
            <w:proofErr w:type="gram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персоналу: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спецiалiст-1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4,0</w:t>
            </w: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архi</w:t>
            </w:r>
            <w:proofErr w:type="gramStart"/>
            <w:r w:rsidRPr="004D2F07">
              <w:rPr>
                <w:b/>
                <w:sz w:val="26"/>
                <w:szCs w:val="26"/>
              </w:rPr>
              <w:t>тектури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sz w:val="26"/>
                <w:szCs w:val="26"/>
              </w:rPr>
              <w:t>ння,головного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архiтектора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кадастру» </w:t>
            </w:r>
            <w:proofErr w:type="spellStart"/>
            <w:r w:rsidRPr="004D2F07">
              <w:rPr>
                <w:i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архiтектури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8,0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житлово-комунального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107B04">
              <w:rPr>
                <w:sz w:val="26"/>
                <w:szCs w:val="26"/>
                <w:lang w:val="uk-UA"/>
              </w:rPr>
              <w:t>3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iнспекцiї</w:t>
            </w:r>
            <w:proofErr w:type="spellEnd"/>
            <w:r w:rsidRPr="004D2F07">
              <w:rPr>
                <w:sz w:val="26"/>
                <w:szCs w:val="26"/>
              </w:rPr>
              <w:t xml:space="preserve"> з благоустрою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Вiдповiдальний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черговий</w:t>
            </w:r>
            <w:proofErr w:type="spellEnd"/>
            <w:r w:rsidRPr="004D2F07">
              <w:rPr>
                <w:sz w:val="26"/>
                <w:szCs w:val="26"/>
              </w:rPr>
              <w:t xml:space="preserve"> – 5;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інспекції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107B04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 І </w:t>
            </w:r>
            <w:proofErr w:type="spellStart"/>
            <w:r w:rsidRPr="004D2F07">
              <w:rPr>
                <w:sz w:val="26"/>
                <w:szCs w:val="26"/>
              </w:rPr>
              <w:t>категорії</w:t>
            </w:r>
            <w:proofErr w:type="spellEnd"/>
            <w:r w:rsidRPr="004D2F07">
              <w:rPr>
                <w:sz w:val="26"/>
                <w:szCs w:val="26"/>
              </w:rPr>
              <w:t>-</w:t>
            </w:r>
            <w:r w:rsidR="00107B04">
              <w:rPr>
                <w:sz w:val="26"/>
                <w:szCs w:val="26"/>
                <w:lang w:val="uk-UA"/>
              </w:rPr>
              <w:t>1</w:t>
            </w:r>
            <w:r w:rsidRPr="004D2F07"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D2F07">
              <w:rPr>
                <w:b/>
                <w:sz w:val="26"/>
                <w:szCs w:val="26"/>
              </w:rPr>
              <w:t>у справах</w:t>
            </w:r>
            <w:proofErr w:type="gram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</w:t>
            </w:r>
            <w:proofErr w:type="spellStart"/>
            <w:r w:rsidRPr="004D2F07">
              <w:rPr>
                <w:b/>
                <w:sz w:val="26"/>
                <w:szCs w:val="26"/>
              </w:rPr>
              <w:t>надання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–6.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12,0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вiдносин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контролю за </w:t>
            </w:r>
            <w:proofErr w:type="spellStart"/>
            <w:r w:rsidRPr="004D2F07">
              <w:rPr>
                <w:sz w:val="26"/>
                <w:szCs w:val="26"/>
              </w:rPr>
              <w:t>використанням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охороною</w:t>
            </w:r>
            <w:proofErr w:type="spellEnd"/>
            <w:r w:rsidRPr="004D2F07">
              <w:rPr>
                <w:sz w:val="26"/>
                <w:szCs w:val="26"/>
              </w:rPr>
              <w:t xml:space="preserve"> земель – 1; 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iнформацiйної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полiтики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: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</w:tc>
      </w:tr>
      <w:tr w:rsidR="0002552A" w:rsidRPr="004D2F07" w:rsidTr="0006143D">
        <w:trPr>
          <w:trHeight w:val="10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архітектурно-будівельного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контролю:</w:t>
            </w:r>
          </w:p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1,0</w:t>
            </w:r>
          </w:p>
        </w:tc>
      </w:tr>
      <w:tr w:rsidR="0002552A" w:rsidRPr="004D2F07" w:rsidTr="0006143D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ind w:left="113" w:right="113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охорони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color w:val="000000"/>
                <w:sz w:val="26"/>
                <w:szCs w:val="26"/>
              </w:rPr>
              <w:t>здоров’я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2F07">
              <w:rPr>
                <w:color w:val="000000"/>
                <w:sz w:val="26"/>
                <w:szCs w:val="26"/>
              </w:rPr>
              <w:t>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Фiнансове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b/>
                <w:sz w:val="26"/>
                <w:szCs w:val="26"/>
              </w:rPr>
              <w:t>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фiнансового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Бюджетний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звiтностi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вiддiлу-головний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доходiв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0D7355">
              <w:rPr>
                <w:sz w:val="26"/>
                <w:szCs w:val="26"/>
                <w:lang w:val="uk-UA"/>
              </w:rPr>
              <w:t>0,5</w:t>
            </w:r>
            <w:r w:rsidRPr="004D2F07"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легкового </w:t>
            </w:r>
            <w:proofErr w:type="spellStart"/>
            <w:r w:rsidRPr="004D2F07">
              <w:rPr>
                <w:sz w:val="26"/>
                <w:szCs w:val="26"/>
              </w:rPr>
              <w:t>автомобiля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8B014B" w:rsidRDefault="0002552A" w:rsidP="0006143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8B014B">
              <w:rPr>
                <w:b/>
                <w:sz w:val="26"/>
                <w:szCs w:val="26"/>
                <w:lang w:val="uk-UA"/>
              </w:rPr>
              <w:t>6</w:t>
            </w:r>
            <w:r w:rsidRPr="004D2F07">
              <w:rPr>
                <w:b/>
                <w:sz w:val="26"/>
                <w:szCs w:val="26"/>
              </w:rPr>
              <w:t>,</w:t>
            </w:r>
            <w:r w:rsidR="008B014B">
              <w:rPr>
                <w:b/>
                <w:sz w:val="26"/>
                <w:szCs w:val="26"/>
                <w:lang w:val="uk-UA"/>
              </w:rPr>
              <w:t>5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освiти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роботи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позашкiльної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дошкiльного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загальної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середньої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по </w:t>
            </w:r>
            <w:proofErr w:type="spellStart"/>
            <w:r w:rsidRPr="004D2F07">
              <w:rPr>
                <w:sz w:val="26"/>
                <w:szCs w:val="26"/>
              </w:rPr>
              <w:t>роботi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педагогiчними</w:t>
            </w:r>
            <w:proofErr w:type="spellEnd"/>
            <w:r w:rsidRPr="004D2F07">
              <w:rPr>
                <w:sz w:val="26"/>
                <w:szCs w:val="26"/>
              </w:rPr>
              <w:t xml:space="preserve"> кадрами – 1;</w:t>
            </w:r>
          </w:p>
          <w:p w:rsidR="0002552A" w:rsidRPr="006159A2" w:rsidRDefault="0002552A" w:rsidP="0006143D">
            <w:pPr>
              <w:ind w:left="199" w:right="171"/>
              <w:rPr>
                <w:sz w:val="26"/>
                <w:szCs w:val="26"/>
                <w:lang w:val="uk-UA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безпеки в освітньому середовищі </w:t>
            </w:r>
            <w:r w:rsidRPr="004D2F07">
              <w:rPr>
                <w:sz w:val="26"/>
                <w:szCs w:val="26"/>
              </w:rPr>
              <w:t>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sz w:val="26"/>
                <w:szCs w:val="26"/>
              </w:rPr>
              <w:t>культури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працi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соцiального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захисту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населення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по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роботi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персоналом та </w:t>
            </w:r>
            <w:proofErr w:type="spellStart"/>
            <w:r w:rsidRPr="00E73583">
              <w:rPr>
                <w:i/>
                <w:sz w:val="26"/>
                <w:szCs w:val="26"/>
              </w:rPr>
              <w:t>правової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: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Прибиральник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службових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примiщень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облiку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вiддiлу-головний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бухгалтер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  <w:r w:rsidRPr="00E73583">
              <w:rPr>
                <w:sz w:val="26"/>
                <w:szCs w:val="26"/>
              </w:rPr>
              <w:t xml:space="preserve"> 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прийому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т</w:t>
            </w:r>
            <w:r w:rsidRPr="00E73583">
              <w:rPr>
                <w:i/>
                <w:sz w:val="26"/>
                <w:szCs w:val="26"/>
              </w:rPr>
              <w:t xml:space="preserve">а </w:t>
            </w:r>
            <w:proofErr w:type="spellStart"/>
            <w:r w:rsidRPr="00E73583">
              <w:rPr>
                <w:i/>
                <w:sz w:val="26"/>
                <w:szCs w:val="26"/>
              </w:rPr>
              <w:t>надання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8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73583">
              <w:rPr>
                <w:i/>
                <w:sz w:val="26"/>
                <w:szCs w:val="26"/>
              </w:rPr>
              <w:t>послуг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73583">
              <w:rPr>
                <w:i/>
                <w:sz w:val="26"/>
                <w:szCs w:val="26"/>
              </w:rPr>
              <w:t>ос</w:t>
            </w:r>
            <w:proofErr w:type="gramEnd"/>
            <w:r w:rsidRPr="00E73583">
              <w:rPr>
                <w:i/>
                <w:sz w:val="26"/>
                <w:szCs w:val="26"/>
              </w:rPr>
              <w:t>iб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інвалідністю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ветеранiв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внутрішньо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переміщених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осіб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3583">
              <w:rPr>
                <w:i/>
                <w:sz w:val="26"/>
                <w:szCs w:val="26"/>
              </w:rPr>
              <w:t>сiмейної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полiтики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постраждалих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внаслiдок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аварiї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на ЧАЕС: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4; 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захисту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Захисників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Захисниць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України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пільг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Відділ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автоматизованої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обробки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iнформації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моніторингу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Провідний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спеціаліст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54,0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4D2F07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02552A" w:rsidRPr="000D7355" w:rsidRDefault="0002552A" w:rsidP="000D7355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 w:rsidRPr="004D2F07">
              <w:rPr>
                <w:b/>
                <w:sz w:val="26"/>
                <w:szCs w:val="26"/>
              </w:rPr>
              <w:t>24</w:t>
            </w:r>
            <w:r w:rsidR="000D7355">
              <w:rPr>
                <w:b/>
                <w:sz w:val="26"/>
                <w:szCs w:val="26"/>
                <w:lang w:val="uk-UA"/>
              </w:rPr>
              <w:t>3</w:t>
            </w:r>
            <w:r w:rsidRPr="004D2F07">
              <w:rPr>
                <w:b/>
                <w:sz w:val="26"/>
                <w:szCs w:val="26"/>
              </w:rPr>
              <w:t>,</w:t>
            </w:r>
            <w:r w:rsidR="000D7355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</w:tbl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center"/>
        <w:rPr>
          <w:sz w:val="28"/>
          <w:szCs w:val="28"/>
        </w:rPr>
      </w:pPr>
    </w:p>
    <w:p w:rsidR="0002552A" w:rsidRDefault="0002552A" w:rsidP="0002552A"/>
    <w:p w:rsidR="0002552A" w:rsidRDefault="0002552A" w:rsidP="0002552A"/>
    <w:p w:rsidR="0002552A" w:rsidRDefault="0002552A" w:rsidP="0002552A"/>
    <w:p w:rsidR="0002552A" w:rsidRDefault="0002552A" w:rsidP="0002552A"/>
    <w:p w:rsidR="00392AD1" w:rsidRDefault="00392AD1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517CCB" w:rsidRDefault="00517CCB"/>
    <w:p w:rsidR="00517CCB" w:rsidRDefault="00517CCB"/>
    <w:p w:rsidR="00517CCB" w:rsidRDefault="00517CCB"/>
    <w:p w:rsidR="00517CCB" w:rsidRDefault="00517CCB"/>
    <w:p w:rsidR="00517CCB" w:rsidRDefault="00517CCB"/>
    <w:p w:rsidR="00517CCB" w:rsidRDefault="00517CCB"/>
    <w:p w:rsidR="00E8628F" w:rsidRDefault="00E8628F"/>
    <w:p w:rsidR="00E8628F" w:rsidRDefault="00E8628F"/>
    <w:p w:rsidR="000D7355" w:rsidRDefault="000D7355"/>
    <w:p w:rsidR="000D7355" w:rsidRDefault="000D7355"/>
    <w:p w:rsidR="006B59F8" w:rsidRDefault="006B59F8"/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Керуючий справами виконавчого 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комітету                                                                            </w:t>
      </w:r>
      <w:r w:rsidR="00E8628F">
        <w:rPr>
          <w:sz w:val="26"/>
          <w:szCs w:val="22"/>
          <w:lang w:val="uk-UA"/>
        </w:rPr>
        <w:t xml:space="preserve">     </w:t>
      </w:r>
      <w:r w:rsidRPr="00517CCB">
        <w:rPr>
          <w:sz w:val="26"/>
          <w:szCs w:val="22"/>
          <w:lang w:val="uk-UA"/>
        </w:rPr>
        <w:t xml:space="preserve"> Георгій  ТИМЧИШИН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</w:p>
    <w:p w:rsidR="00E8628F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Голова депутатської комісії з питань </w:t>
      </w:r>
    </w:p>
    <w:p w:rsidR="00E8628F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депутатської діяльності, забезпечення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законності, антикорупційної політики,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захисту прав людини, сприяння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децентралізації, розвитку місцевого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самоврядування та громадянського </w:t>
      </w:r>
    </w:p>
    <w:p w:rsidR="00517CCB" w:rsidRPr="00517CCB" w:rsidRDefault="00517CCB" w:rsidP="00517CCB">
      <w:pPr>
        <w:tabs>
          <w:tab w:val="left" w:pos="5954"/>
        </w:tabs>
        <w:jc w:val="both"/>
        <w:rPr>
          <w:sz w:val="28"/>
          <w:szCs w:val="28"/>
          <w:lang w:val="uk-UA"/>
        </w:rPr>
      </w:pPr>
      <w:r w:rsidRPr="00517CCB">
        <w:rPr>
          <w:sz w:val="26"/>
          <w:szCs w:val="26"/>
          <w:lang w:val="uk-UA"/>
        </w:rPr>
        <w:t xml:space="preserve">суспільства, свободи слова та інформації                      </w:t>
      </w:r>
      <w:r w:rsidR="00E8628F">
        <w:rPr>
          <w:sz w:val="26"/>
          <w:szCs w:val="26"/>
          <w:lang w:val="uk-UA"/>
        </w:rPr>
        <w:t xml:space="preserve">      </w:t>
      </w:r>
      <w:r w:rsidRPr="00517CCB">
        <w:rPr>
          <w:sz w:val="26"/>
          <w:szCs w:val="26"/>
          <w:lang w:val="uk-UA"/>
        </w:rPr>
        <w:t>Софія МАЙДАНОВИЧ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</w:p>
    <w:p w:rsidR="00517CCB" w:rsidRPr="00517CCB" w:rsidRDefault="00517CCB" w:rsidP="00517CCB">
      <w:pPr>
        <w:widowControl w:val="0"/>
        <w:tabs>
          <w:tab w:val="left" w:pos="5954"/>
        </w:tabs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Заступник начальника юридичного відділу                  </w:t>
      </w:r>
      <w:r w:rsidR="00E8628F">
        <w:rPr>
          <w:sz w:val="26"/>
          <w:szCs w:val="22"/>
          <w:lang w:val="uk-UA"/>
        </w:rPr>
        <w:t xml:space="preserve">      </w:t>
      </w:r>
      <w:r w:rsidRPr="00517CCB">
        <w:rPr>
          <w:sz w:val="26"/>
          <w:szCs w:val="22"/>
          <w:lang w:val="uk-UA"/>
        </w:rPr>
        <w:t xml:space="preserve"> Тетяна ЛІНИНСЬКА</w:t>
      </w:r>
    </w:p>
    <w:p w:rsidR="00517CCB" w:rsidRPr="00517CCB" w:rsidRDefault="00517CCB" w:rsidP="00517CCB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                                                            </w:t>
      </w:r>
    </w:p>
    <w:p w:rsidR="00790BB6" w:rsidRDefault="00790BB6" w:rsidP="00517CCB">
      <w:pPr>
        <w:tabs>
          <w:tab w:val="left" w:pos="609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н</w:t>
      </w:r>
      <w:r w:rsidR="000D7355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>а</w:t>
      </w:r>
      <w:r w:rsidR="000D7355">
        <w:rPr>
          <w:sz w:val="26"/>
          <w:szCs w:val="26"/>
          <w:lang w:val="uk-UA"/>
        </w:rPr>
        <w:t xml:space="preserve"> фінансового </w:t>
      </w:r>
    </w:p>
    <w:p w:rsidR="00517CCB" w:rsidRPr="00517CCB" w:rsidRDefault="000D7355" w:rsidP="00517CCB">
      <w:pPr>
        <w:tabs>
          <w:tab w:val="left" w:pos="609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</w:t>
      </w:r>
      <w:r w:rsidR="00517CCB" w:rsidRPr="00517CCB">
        <w:rPr>
          <w:sz w:val="26"/>
          <w:szCs w:val="26"/>
          <w:lang w:val="uk-UA"/>
        </w:rPr>
        <w:t xml:space="preserve">                               </w:t>
      </w:r>
      <w:r w:rsidR="00E8628F">
        <w:rPr>
          <w:sz w:val="26"/>
          <w:szCs w:val="26"/>
          <w:lang w:val="uk-UA"/>
        </w:rPr>
        <w:t xml:space="preserve">     </w:t>
      </w:r>
      <w:r w:rsidR="00E9760F">
        <w:rPr>
          <w:sz w:val="26"/>
          <w:szCs w:val="26"/>
          <w:lang w:val="uk-UA"/>
        </w:rPr>
        <w:t xml:space="preserve"> </w:t>
      </w:r>
      <w:r w:rsidR="00790BB6">
        <w:rPr>
          <w:sz w:val="26"/>
          <w:szCs w:val="26"/>
          <w:lang w:val="uk-UA"/>
        </w:rPr>
        <w:t xml:space="preserve">                                          </w:t>
      </w:r>
      <w:r>
        <w:rPr>
          <w:sz w:val="26"/>
          <w:szCs w:val="26"/>
          <w:lang w:val="uk-UA"/>
        </w:rPr>
        <w:t xml:space="preserve"> </w:t>
      </w:r>
      <w:r w:rsidR="00790BB6">
        <w:rPr>
          <w:sz w:val="26"/>
          <w:szCs w:val="26"/>
          <w:lang w:val="uk-UA"/>
        </w:rPr>
        <w:t>Людмила СМАЛЮК</w:t>
      </w:r>
    </w:p>
    <w:p w:rsidR="006B59F8" w:rsidRPr="006B59F8" w:rsidRDefault="006B59F8">
      <w:pPr>
        <w:rPr>
          <w:lang w:val="uk-UA"/>
        </w:rPr>
      </w:pPr>
    </w:p>
    <w:sectPr w:rsidR="006B59F8" w:rsidRPr="006B59F8" w:rsidSect="007B78B0">
      <w:pgSz w:w="11906" w:h="16838"/>
      <w:pgMar w:top="227" w:right="849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60C4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0D7355"/>
    <w:rsid w:val="00107B04"/>
    <w:rsid w:val="00166BEE"/>
    <w:rsid w:val="001F2317"/>
    <w:rsid w:val="00392AD1"/>
    <w:rsid w:val="003A70E1"/>
    <w:rsid w:val="00517CCB"/>
    <w:rsid w:val="00673C02"/>
    <w:rsid w:val="00674DF6"/>
    <w:rsid w:val="00696266"/>
    <w:rsid w:val="006B59F8"/>
    <w:rsid w:val="00747C10"/>
    <w:rsid w:val="00790BB6"/>
    <w:rsid w:val="007B78B0"/>
    <w:rsid w:val="007C7AB8"/>
    <w:rsid w:val="007D71BB"/>
    <w:rsid w:val="008B014B"/>
    <w:rsid w:val="00977D72"/>
    <w:rsid w:val="009B6B13"/>
    <w:rsid w:val="00A652B2"/>
    <w:rsid w:val="00B3569F"/>
    <w:rsid w:val="00E3151D"/>
    <w:rsid w:val="00E8628F"/>
    <w:rsid w:val="00E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5830</Words>
  <Characters>3324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15</cp:revision>
  <cp:lastPrinted>2023-04-20T06:28:00Z</cp:lastPrinted>
  <dcterms:created xsi:type="dcterms:W3CDTF">2023-02-15T06:38:00Z</dcterms:created>
  <dcterms:modified xsi:type="dcterms:W3CDTF">2023-04-20T06:30:00Z</dcterms:modified>
</cp:coreProperties>
</file>